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D70" w14:textId="2E9AC2C1" w:rsidR="004D7250" w:rsidRPr="004D7250" w:rsidRDefault="004D7250" w:rsidP="00B65F92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F0EA" wp14:editId="3B07AD94">
                <wp:simplePos x="0" y="0"/>
                <wp:positionH relativeFrom="column">
                  <wp:posOffset>7452360</wp:posOffset>
                </wp:positionH>
                <wp:positionV relativeFrom="paragraph">
                  <wp:posOffset>340360</wp:posOffset>
                </wp:positionV>
                <wp:extent cx="1106170" cy="66675"/>
                <wp:effectExtent l="0" t="0" r="1778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617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9FD" w14:textId="2D21F768" w:rsidR="005111A8" w:rsidRDefault="005111A8" w:rsidP="004D7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F0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6.8pt;margin-top:26.8pt;width:87.1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" fillcolor="white [3201]" strokeweight=".5pt">
                <v:textbox>
                  <w:txbxContent>
                    <w:p w14:paraId="2CC659FD" w14:textId="2D21F768" w:rsidR="005111A8" w:rsidRDefault="005111A8" w:rsidP="004D7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5F92">
        <w:rPr>
          <w:rFonts w:cs="Calibri"/>
          <w:b/>
          <w:bCs/>
          <w:sz w:val="28"/>
          <w:szCs w:val="28"/>
          <w:lang w:eastAsia="en-US"/>
        </w:rPr>
        <w:t xml:space="preserve">                       </w:t>
      </w:r>
      <w:r w:rsidR="002D374F" w:rsidRPr="00EC229B">
        <w:rPr>
          <w:noProof/>
          <w:sz w:val="24"/>
          <w:szCs w:val="24"/>
        </w:rPr>
        <w:drawing>
          <wp:inline distT="0" distB="0" distL="0" distR="0" wp14:anchorId="599A6706" wp14:editId="136F380F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92">
        <w:rPr>
          <w:rFonts w:cs="Calibri"/>
          <w:b/>
          <w:bCs/>
          <w:sz w:val="28"/>
          <w:szCs w:val="28"/>
          <w:lang w:eastAsia="en-US"/>
        </w:rPr>
        <w:t xml:space="preserve">             ПРОЕКТ</w:t>
      </w:r>
    </w:p>
    <w:p w14:paraId="424C4A41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14:paraId="03C96DEB" w14:textId="14D43C82" w:rsidR="004D7250" w:rsidRPr="004D7250" w:rsidRDefault="00881F95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proofErr w:type="gramStart"/>
      <w:r>
        <w:rPr>
          <w:rFonts w:cs="Calibri"/>
          <w:b/>
          <w:bCs/>
          <w:sz w:val="28"/>
          <w:szCs w:val="28"/>
          <w:lang w:eastAsia="en-US"/>
        </w:rPr>
        <w:t xml:space="preserve">МИХНОВСКОГО 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</w:t>
      </w:r>
      <w:proofErr w:type="gramEnd"/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ПОСЕЛЕНИЯ</w:t>
      </w:r>
    </w:p>
    <w:p w14:paraId="618A7CBA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14:paraId="18DFD9CB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14:paraId="5EB2FBA3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14:paraId="136C9394" w14:textId="77777777"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14:paraId="476655CE" w14:textId="544A127E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 </w:t>
      </w:r>
      <w:r w:rsidR="00B65F92">
        <w:rPr>
          <w:rFonts w:eastAsia="Calibri"/>
          <w:sz w:val="28"/>
          <w:szCs w:val="28"/>
        </w:rPr>
        <w:t xml:space="preserve">                  </w:t>
      </w:r>
      <w:r w:rsidR="00881F95">
        <w:rPr>
          <w:rFonts w:eastAsia="Calibri"/>
          <w:sz w:val="28"/>
          <w:szCs w:val="28"/>
        </w:rPr>
        <w:t>202</w:t>
      </w:r>
      <w:r w:rsidR="00B65F92">
        <w:rPr>
          <w:rFonts w:eastAsia="Calibri"/>
          <w:sz w:val="28"/>
          <w:szCs w:val="28"/>
        </w:rPr>
        <w:t>2</w:t>
      </w:r>
      <w:r w:rsidRPr="004D7250">
        <w:rPr>
          <w:rFonts w:eastAsia="Calibri"/>
          <w:sz w:val="28"/>
          <w:szCs w:val="28"/>
        </w:rPr>
        <w:t xml:space="preserve">         </w:t>
      </w:r>
      <w:r w:rsidR="00881F95">
        <w:rPr>
          <w:rFonts w:eastAsia="Calibri"/>
          <w:sz w:val="28"/>
          <w:szCs w:val="28"/>
        </w:rPr>
        <w:t xml:space="preserve">                                                   </w:t>
      </w:r>
      <w:r w:rsidRPr="004D7250">
        <w:rPr>
          <w:rFonts w:eastAsia="Calibri"/>
          <w:sz w:val="28"/>
          <w:szCs w:val="28"/>
        </w:rPr>
        <w:t xml:space="preserve">     </w:t>
      </w:r>
      <w:r w:rsidR="00881F95">
        <w:rPr>
          <w:rFonts w:eastAsia="Calibri"/>
          <w:sz w:val="28"/>
          <w:szCs w:val="28"/>
        </w:rPr>
        <w:t xml:space="preserve">              </w:t>
      </w:r>
      <w:r w:rsidRPr="004D7250">
        <w:rPr>
          <w:rFonts w:eastAsia="Calibri"/>
          <w:sz w:val="28"/>
          <w:szCs w:val="28"/>
        </w:rPr>
        <w:t xml:space="preserve">     № </w:t>
      </w:r>
    </w:p>
    <w:p w14:paraId="3BF68CCA" w14:textId="77777777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14:paraId="7C83E9C3" w14:textId="069C4C4E"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>сельского поселения Смоленского района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B65F92">
        <w:rPr>
          <w:rFonts w:eastAsia="Calibri"/>
          <w:sz w:val="28"/>
          <w:szCs w:val="28"/>
          <w:lang w:eastAsia="en-US"/>
        </w:rPr>
        <w:t>3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65F92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и 202</w:t>
      </w:r>
      <w:r w:rsidR="00B65F92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 xml:space="preserve"> годов</w:t>
      </w:r>
    </w:p>
    <w:p w14:paraId="6BABC982" w14:textId="77777777" w:rsidR="004D7250" w:rsidRPr="004D7250" w:rsidRDefault="004D7250" w:rsidP="004D7250">
      <w:pPr>
        <w:jc w:val="both"/>
        <w:rPr>
          <w:sz w:val="28"/>
          <w:szCs w:val="28"/>
        </w:rPr>
      </w:pPr>
    </w:p>
    <w:p w14:paraId="385E812E" w14:textId="77777777"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14:paraId="1C8E8C6B" w14:textId="77777777"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14:paraId="23AD9C05" w14:textId="432377F1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881F95">
        <w:rPr>
          <w:rFonts w:eastAsia="Calibri"/>
          <w:sz w:val="28"/>
          <w:szCs w:val="28"/>
        </w:rPr>
        <w:t>МИХНОВСКОГО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14:paraId="564739AA" w14:textId="77777777"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14:paraId="057C2466" w14:textId="19DC5472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gramStart"/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B65F92">
        <w:rPr>
          <w:rFonts w:eastAsia="Calibri"/>
          <w:sz w:val="28"/>
          <w:szCs w:val="28"/>
          <w:lang w:eastAsia="en-US"/>
        </w:rPr>
        <w:t>3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65F92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и 202</w:t>
      </w:r>
      <w:r w:rsidR="00B65F92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14:paraId="068D1747" w14:textId="624DCAE5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7250">
        <w:rPr>
          <w:color w:val="000000"/>
          <w:sz w:val="28"/>
          <w:szCs w:val="28"/>
        </w:rPr>
        <w:t xml:space="preserve"> на 202</w:t>
      </w:r>
      <w:r w:rsidR="00B65F92"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B65F92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и 202</w:t>
      </w:r>
      <w:r w:rsidR="00B65F92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 xml:space="preserve"> годов согласно приложению 2.</w:t>
      </w:r>
    </w:p>
    <w:p w14:paraId="6DC2B770" w14:textId="54361319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</w:t>
      </w:r>
      <w:r w:rsidR="00B65F92"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B65F92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и 202</w:t>
      </w:r>
      <w:r w:rsidR="00B65F92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 xml:space="preserve"> годов.</w:t>
      </w:r>
    </w:p>
    <w:p w14:paraId="620429D0" w14:textId="26147B4F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881F95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14:paraId="54C50094" w14:textId="77777777"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14:paraId="24B41CD0" w14:textId="77777777" w:rsidR="004D7250" w:rsidRPr="004D7250" w:rsidRDefault="004D7250" w:rsidP="004D7250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14:paraId="2CC21262" w14:textId="5297525D" w:rsidR="004D7250" w:rsidRPr="004D7250" w:rsidRDefault="00881F95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C4803A2" w14:textId="11333140"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</w:t>
      </w:r>
      <w:r w:rsidR="00881F95">
        <w:rPr>
          <w:sz w:val="28"/>
          <w:szCs w:val="28"/>
          <w:lang w:eastAsia="en-US"/>
        </w:rPr>
        <w:t xml:space="preserve">                </w:t>
      </w:r>
      <w:proofErr w:type="spellStart"/>
      <w:r w:rsidR="00881F95">
        <w:rPr>
          <w:sz w:val="28"/>
          <w:szCs w:val="28"/>
          <w:lang w:eastAsia="en-US"/>
        </w:rPr>
        <w:t>А.</w:t>
      </w:r>
      <w:r w:rsidR="00B65F92">
        <w:rPr>
          <w:sz w:val="28"/>
          <w:szCs w:val="28"/>
          <w:lang w:eastAsia="en-US"/>
        </w:rPr>
        <w:t>П.Бурделёв</w:t>
      </w:r>
      <w:proofErr w:type="spellEnd"/>
      <w:r w:rsidR="00881F95">
        <w:rPr>
          <w:sz w:val="28"/>
          <w:szCs w:val="28"/>
          <w:lang w:eastAsia="en-US"/>
        </w:rPr>
        <w:t xml:space="preserve"> </w:t>
      </w:r>
      <w:r w:rsidRPr="004D7250">
        <w:rPr>
          <w:sz w:val="28"/>
          <w:szCs w:val="28"/>
          <w:lang w:eastAsia="en-US"/>
        </w:rPr>
        <w:t xml:space="preserve">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14:paraId="61C02302" w14:textId="77777777"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14:paraId="230BF6AB" w14:textId="136B9025"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881F95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от  </w:t>
      </w:r>
      <w:r w:rsidR="00CA2B3C"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№  </w:t>
      </w:r>
    </w:p>
    <w:p w14:paraId="1D02CA07" w14:textId="77777777"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14:paraId="0F0D2219" w14:textId="1909A10D"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E16463">
        <w:rPr>
          <w:b/>
          <w:snapToGrid w:val="0"/>
          <w:sz w:val="24"/>
          <w:szCs w:val="24"/>
        </w:rPr>
        <w:t>Михновского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B65F92">
        <w:rPr>
          <w:b/>
          <w:sz w:val="24"/>
          <w:szCs w:val="24"/>
        </w:rPr>
        <w:t>3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</w:t>
      </w:r>
      <w:r w:rsidR="00B65F92"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и 202</w:t>
      </w:r>
      <w:r w:rsidR="00B65F92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275A10" w:rsidRPr="00275A10" w14:paraId="2D6E1DE7" w14:textId="77777777" w:rsidTr="00275A10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B5D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5DB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275A10" w:rsidRPr="00275A10" w14:paraId="3E160F9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25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275A10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275A10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28B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2AF6" w14:textId="77777777" w:rsidR="00275A10" w:rsidRPr="00275A10" w:rsidRDefault="00275A10" w:rsidP="00275A1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275A10" w:rsidRPr="00275A10" w14:paraId="2523017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B168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58A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3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275A10" w:rsidRPr="00275A10" w14:paraId="2DFA7BF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3E9E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2D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0C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275A10" w:rsidRPr="00275A10" w14:paraId="400EEDE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9C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7F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269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5AE2CC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4C5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FDA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035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185DB517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87B6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4C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5B4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321869E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00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1F99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06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6AAF8DC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19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4C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718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275A10" w:rsidRPr="00275A10" w14:paraId="50DDEF8D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83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2D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7FF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D4F84E5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F4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B6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5D7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0C7FA3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37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48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8F6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CB57CBF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3A8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B8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5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275A10" w:rsidRPr="00275A10" w14:paraId="45F5D71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47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FD6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840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75A10" w:rsidRPr="00275A10" w14:paraId="4A7F10F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B3BF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09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4F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75A10" w:rsidRPr="00275A10" w14:paraId="180991F6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413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1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875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275A10" w:rsidRPr="00275A10" w14:paraId="6C9964BA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3959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0E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C20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75A10" w:rsidRPr="00275A10" w14:paraId="6D04381B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9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17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94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5A10" w:rsidRPr="00275A10" w14:paraId="08F1227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04E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A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0FB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5A10" w:rsidRPr="00275A10" w14:paraId="5BE5A6D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7E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0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E3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275A10" w:rsidRPr="00275A10" w14:paraId="76A17ED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AA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A453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273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5A10" w:rsidRPr="00275A10" w14:paraId="34912B7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C25" w14:textId="0F237B58" w:rsidR="00275A10" w:rsidRPr="00CA2B3C" w:rsidRDefault="00E16463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A2B3C">
              <w:rPr>
                <w:b/>
                <w:snapToGrid w:val="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269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0E1C" w14:textId="68DD1B03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>Администрация</w:t>
            </w:r>
            <w:r w:rsidR="00E16463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Михновского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275A10" w:rsidRPr="00275A10" w14:paraId="3C8A48C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E78" w14:textId="223E372A" w:rsidR="00275A10" w:rsidRPr="00CA2B3C" w:rsidRDefault="00CA2B3C" w:rsidP="00275A10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673" w14:textId="77777777" w:rsidR="00275A10" w:rsidRPr="00275A10" w:rsidRDefault="00275A10" w:rsidP="00275A10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736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5A10" w:rsidRPr="00275A10" w14:paraId="2D09799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3BD" w14:textId="29F8087F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1C8" w14:textId="77777777" w:rsidR="00275A10" w:rsidRPr="00275A10" w:rsidRDefault="00275A10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15E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5A10" w:rsidRPr="00275A10" w14:paraId="5F8D6A3D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1DB" w14:textId="24D34BFE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626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A69B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111A8" w:rsidRPr="00275A10" w14:paraId="3C25E5C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F95" w14:textId="303FB6C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6C6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1622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1A8" w:rsidRPr="00275A10" w14:paraId="1C3C2D6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B74" w14:textId="668D9901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18B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860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1A8" w:rsidRPr="00275A10" w14:paraId="7A28655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A5F" w14:textId="27D5C81B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78F" w14:textId="77777777" w:rsidR="005111A8" w:rsidRPr="00275A10" w:rsidRDefault="00F03D4C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C1E" w14:textId="77777777" w:rsidR="005111A8" w:rsidRPr="00275A10" w:rsidRDefault="00F03D4C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1A8" w:rsidRPr="00275A10" w14:paraId="6BF9822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E84" w14:textId="2E75A88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E2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64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111A8" w:rsidRPr="00275A10" w14:paraId="4BF006F3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C45" w14:textId="705C37BC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5A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74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111A8" w:rsidRPr="00275A10" w14:paraId="35875E1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F1E" w14:textId="5A1AA3A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FBF" w14:textId="77777777" w:rsidR="005111A8" w:rsidRPr="00275A10" w:rsidRDefault="005111A8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0CE" w14:textId="77777777" w:rsidR="005111A8" w:rsidRPr="00275A10" w:rsidRDefault="005111A8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1A8" w:rsidRPr="00275A10" w14:paraId="4890C6F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46F" w14:textId="39A69FF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E8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6F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5111A8" w:rsidRPr="00275A10" w14:paraId="0467B6BE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F160" w14:textId="61C1424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A4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B0D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1A8" w:rsidRPr="00275A10" w14:paraId="1A55B9B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402A" w14:textId="3EE528B3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F8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49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1A8" w:rsidRPr="00275A10" w14:paraId="5E1D687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90C" w14:textId="72568DA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317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ECA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11A8" w:rsidRPr="00275A10" w14:paraId="02B20E1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7D2" w14:textId="26544B5A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E4EE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66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1A8" w:rsidRPr="00275A10" w14:paraId="1ECD3B0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3C1" w14:textId="1A0B5610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17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4C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111A8" w:rsidRPr="00275A10" w14:paraId="59F5457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D03" w14:textId="33A7827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CDA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1FD0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1A8" w:rsidRPr="00275A10" w14:paraId="27950C6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4E22" w14:textId="1668478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4F0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B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C096F03" w14:textId="77777777"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br w:type="page"/>
      </w:r>
    </w:p>
    <w:p w14:paraId="30F48448" w14:textId="77777777" w:rsidR="00EF72C6" w:rsidRPr="00CA449B" w:rsidRDefault="00EF72C6" w:rsidP="00EF72C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2F838EDB" w14:textId="0311E3B1"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CA2B3C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>от  №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14:paraId="650C3316" w14:textId="77777777" w:rsidR="00EF72C6" w:rsidRDefault="00EF72C6" w:rsidP="00EF72C6">
      <w:pPr>
        <w:ind w:left="5670"/>
        <w:jc w:val="both"/>
        <w:rPr>
          <w:sz w:val="24"/>
          <w:szCs w:val="24"/>
        </w:rPr>
      </w:pPr>
    </w:p>
    <w:p w14:paraId="2010B06E" w14:textId="06686D77"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CA2B3C">
        <w:rPr>
          <w:b/>
          <w:sz w:val="24"/>
          <w:szCs w:val="24"/>
        </w:rPr>
        <w:t xml:space="preserve">Михновского </w:t>
      </w:r>
      <w:r w:rsidRPr="006400A1">
        <w:rPr>
          <w:b/>
          <w:sz w:val="24"/>
          <w:szCs w:val="24"/>
        </w:rPr>
        <w:t>сельского поселения Смоленского района Смоленской области на 202</w:t>
      </w:r>
      <w:r w:rsidR="00B65F92">
        <w:rPr>
          <w:b/>
          <w:sz w:val="24"/>
          <w:szCs w:val="24"/>
        </w:rPr>
        <w:t>3</w:t>
      </w:r>
      <w:r w:rsidRPr="006400A1">
        <w:rPr>
          <w:b/>
          <w:sz w:val="24"/>
          <w:szCs w:val="24"/>
        </w:rPr>
        <w:t xml:space="preserve"> год и плановый период 202</w:t>
      </w:r>
      <w:r w:rsidR="00B65F92">
        <w:rPr>
          <w:b/>
          <w:sz w:val="24"/>
          <w:szCs w:val="24"/>
        </w:rPr>
        <w:t>4</w:t>
      </w:r>
      <w:r w:rsidRPr="006400A1">
        <w:rPr>
          <w:b/>
          <w:sz w:val="24"/>
          <w:szCs w:val="24"/>
        </w:rPr>
        <w:t xml:space="preserve"> и 202</w:t>
      </w:r>
      <w:r w:rsidR="00B65F92">
        <w:rPr>
          <w:b/>
          <w:sz w:val="24"/>
          <w:szCs w:val="24"/>
        </w:rPr>
        <w:t>5</w:t>
      </w:r>
      <w:r w:rsidRPr="006400A1">
        <w:rPr>
          <w:b/>
          <w:sz w:val="24"/>
          <w:szCs w:val="24"/>
        </w:rPr>
        <w:t xml:space="preserve"> годов</w:t>
      </w:r>
    </w:p>
    <w:p w14:paraId="3B4D32D8" w14:textId="77777777"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14:paraId="3EC37D4E" w14:textId="77777777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14:paraId="1BA45BDE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14:paraId="0B650D7F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14:paraId="1CD624A0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6CAAEDB4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EE0303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46E0075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14:paraId="3B148243" w14:textId="77777777"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14:paraId="380FCDFD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5E47D142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33C798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17CB3F0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14:paraId="795DC1F7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E278B" w14:textId="7830C2DB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806" w14:textId="77777777"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090" w14:textId="62020DF0" w:rsidR="005111A8" w:rsidRPr="00EE0303" w:rsidRDefault="005111A8" w:rsidP="00275A1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CA2B3C">
              <w:rPr>
                <w:b/>
                <w:bCs/>
                <w:snapToGrid w:val="0"/>
                <w:sz w:val="24"/>
                <w:szCs w:val="24"/>
              </w:rPr>
              <w:t>Михновского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14:paraId="32A8FA03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71219" w14:textId="41DC2019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C2D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50C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14:paraId="3784A364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C17F7" w14:textId="492A790F" w:rsidR="005111A8" w:rsidRPr="00B1789B" w:rsidRDefault="00CA2B3C">
            <w:pPr>
              <w:rPr>
                <w:sz w:val="24"/>
                <w:szCs w:val="24"/>
              </w:rPr>
            </w:pPr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E28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3E8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67D13C2" w14:textId="77777777"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5"/>
    <w:rsid w:val="001759BA"/>
    <w:rsid w:val="00233EBA"/>
    <w:rsid w:val="00275A10"/>
    <w:rsid w:val="002D374F"/>
    <w:rsid w:val="00411385"/>
    <w:rsid w:val="004D7250"/>
    <w:rsid w:val="005111A8"/>
    <w:rsid w:val="00597769"/>
    <w:rsid w:val="006400A1"/>
    <w:rsid w:val="00881F95"/>
    <w:rsid w:val="009046E1"/>
    <w:rsid w:val="009764AA"/>
    <w:rsid w:val="00A64CF9"/>
    <w:rsid w:val="00B1789B"/>
    <w:rsid w:val="00B65F92"/>
    <w:rsid w:val="00BB1167"/>
    <w:rsid w:val="00BC0693"/>
    <w:rsid w:val="00C1652A"/>
    <w:rsid w:val="00C6674A"/>
    <w:rsid w:val="00CA2B3C"/>
    <w:rsid w:val="00CB29A2"/>
    <w:rsid w:val="00E1646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E6E"/>
  <w15:docId w15:val="{E292AF89-237A-4F2D-82E1-81C4527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BUH-PC</cp:lastModifiedBy>
  <cp:revision>2</cp:revision>
  <cp:lastPrinted>2021-12-02T09:43:00Z</cp:lastPrinted>
  <dcterms:created xsi:type="dcterms:W3CDTF">2022-11-07T08:39:00Z</dcterms:created>
  <dcterms:modified xsi:type="dcterms:W3CDTF">2022-11-07T08:39:00Z</dcterms:modified>
</cp:coreProperties>
</file>