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15501" w14:textId="77777777" w:rsidR="00E00495" w:rsidRDefault="00E00495" w:rsidP="00E366C4">
      <w:pPr>
        <w:widowControl w:val="0"/>
        <w:autoSpaceDE w:val="0"/>
        <w:rPr>
          <w:bCs/>
          <w:sz w:val="32"/>
          <w:szCs w:val="32"/>
        </w:rPr>
      </w:pPr>
    </w:p>
    <w:p w14:paraId="5346BDAF" w14:textId="77777777" w:rsidR="00B64579" w:rsidRDefault="00B64579" w:rsidP="00B64579">
      <w:pPr>
        <w:widowControl w:val="0"/>
        <w:autoSpaceDE w:val="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 wp14:anchorId="2F4DA20B" wp14:editId="504E3D36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7D6DD" w14:textId="77777777" w:rsidR="00B64579" w:rsidRPr="00A36095" w:rsidRDefault="00B64579" w:rsidP="00B64579">
      <w:pPr>
        <w:widowControl w:val="0"/>
        <w:autoSpaceDE w:val="0"/>
        <w:jc w:val="center"/>
        <w:rPr>
          <w:bCs/>
          <w:sz w:val="32"/>
          <w:szCs w:val="32"/>
        </w:rPr>
      </w:pPr>
      <w:r w:rsidRPr="00A36095">
        <w:rPr>
          <w:bCs/>
          <w:sz w:val="32"/>
          <w:szCs w:val="32"/>
        </w:rPr>
        <w:t xml:space="preserve">АДМИНИСТРАЦИЯ </w:t>
      </w:r>
    </w:p>
    <w:p w14:paraId="682AB287" w14:textId="2C1D0E5F" w:rsidR="00B64579" w:rsidRPr="00A36095" w:rsidRDefault="00346894" w:rsidP="00B64579">
      <w:pPr>
        <w:widowControl w:val="0"/>
        <w:autoSpaceDE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МИХНОВСКОГО</w:t>
      </w:r>
      <w:r w:rsidR="00B64579" w:rsidRPr="00A36095">
        <w:rPr>
          <w:bCs/>
          <w:sz w:val="32"/>
          <w:szCs w:val="32"/>
        </w:rPr>
        <w:t xml:space="preserve"> СЕЛЬСКОГО ПОСЕЛЕНИЯ </w:t>
      </w:r>
    </w:p>
    <w:p w14:paraId="490FC181" w14:textId="77777777" w:rsidR="00B64579" w:rsidRPr="00A36095" w:rsidRDefault="00B64579" w:rsidP="00B64579">
      <w:pPr>
        <w:widowControl w:val="0"/>
        <w:autoSpaceDE w:val="0"/>
        <w:jc w:val="center"/>
        <w:rPr>
          <w:bCs/>
          <w:sz w:val="32"/>
          <w:szCs w:val="32"/>
        </w:rPr>
      </w:pPr>
      <w:r w:rsidRPr="00A36095">
        <w:rPr>
          <w:bCs/>
          <w:sz w:val="32"/>
          <w:szCs w:val="32"/>
        </w:rPr>
        <w:t>СМОЛЕНСКОГО РАЙОНА СМОЛЕНСКОЙ ОБЛАСТИ</w:t>
      </w:r>
    </w:p>
    <w:p w14:paraId="7C7F513E" w14:textId="77777777" w:rsidR="00B64579" w:rsidRPr="00A36095" w:rsidRDefault="00B64579" w:rsidP="00B64579">
      <w:pPr>
        <w:widowControl w:val="0"/>
        <w:autoSpaceDE w:val="0"/>
        <w:jc w:val="center"/>
        <w:rPr>
          <w:bCs/>
          <w:sz w:val="32"/>
          <w:szCs w:val="32"/>
        </w:rPr>
      </w:pPr>
    </w:p>
    <w:p w14:paraId="3B5CC07E" w14:textId="77777777" w:rsidR="00B64579" w:rsidRPr="00007C87" w:rsidRDefault="00B64579" w:rsidP="00B64579">
      <w:pPr>
        <w:ind w:left="-426"/>
        <w:jc w:val="center"/>
        <w:rPr>
          <w:b/>
          <w:bCs/>
          <w:sz w:val="28"/>
          <w:szCs w:val="28"/>
          <w:lang w:eastAsia="en-US"/>
        </w:rPr>
      </w:pPr>
      <w:r w:rsidRPr="00007C87">
        <w:rPr>
          <w:b/>
          <w:bCs/>
          <w:sz w:val="28"/>
          <w:szCs w:val="28"/>
          <w:lang w:eastAsia="en-US"/>
        </w:rPr>
        <w:t>П О С Т А Н О В Л Е Н И Е</w:t>
      </w:r>
    </w:p>
    <w:p w14:paraId="70517D1C" w14:textId="77777777" w:rsidR="00B64579" w:rsidRDefault="00B64579" w:rsidP="00B64579">
      <w:pPr>
        <w:ind w:left="-426"/>
        <w:rPr>
          <w:sz w:val="28"/>
          <w:szCs w:val="28"/>
          <w:lang w:eastAsia="en-US"/>
        </w:rPr>
      </w:pPr>
    </w:p>
    <w:p w14:paraId="01398520" w14:textId="1DE39EE9" w:rsidR="00B64579" w:rsidRDefault="00E366C4" w:rsidP="00B64579">
      <w:pPr>
        <w:ind w:left="-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24.11.2023 </w:t>
      </w:r>
      <w:r w:rsidR="00B64579">
        <w:rPr>
          <w:sz w:val="28"/>
          <w:szCs w:val="28"/>
          <w:lang w:eastAsia="en-US"/>
        </w:rPr>
        <w:t>года</w:t>
      </w:r>
      <w:r w:rsidR="00B64579" w:rsidRPr="00007C87">
        <w:rPr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</w:t>
      </w:r>
      <w:r w:rsidR="00B64579" w:rsidRPr="00007C87">
        <w:rPr>
          <w:sz w:val="28"/>
          <w:szCs w:val="28"/>
          <w:lang w:eastAsia="en-US"/>
        </w:rPr>
        <w:t xml:space="preserve">      № </w:t>
      </w:r>
      <w:r>
        <w:rPr>
          <w:sz w:val="28"/>
          <w:szCs w:val="28"/>
          <w:lang w:eastAsia="en-US"/>
        </w:rPr>
        <w:t>366</w:t>
      </w:r>
    </w:p>
    <w:p w14:paraId="16B4CA1C" w14:textId="77777777" w:rsidR="00B64579" w:rsidRPr="00007C87" w:rsidRDefault="00B64579" w:rsidP="00B64579">
      <w:pPr>
        <w:ind w:left="-426"/>
        <w:rPr>
          <w:sz w:val="28"/>
          <w:szCs w:val="28"/>
          <w:lang w:eastAsia="en-US"/>
        </w:rPr>
      </w:pPr>
    </w:p>
    <w:p w14:paraId="30BA5177" w14:textId="77777777" w:rsidR="004E21CB" w:rsidRDefault="004E21CB" w:rsidP="004E21C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76D41789" w14:textId="77777777" w:rsidR="00E57C38" w:rsidRDefault="00E57C38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97C809" w14:textId="4B49C857" w:rsidR="004E21CB" w:rsidRPr="009515C1" w:rsidRDefault="004E21CB" w:rsidP="00B64579">
      <w:pPr>
        <w:ind w:right="4395"/>
        <w:jc w:val="both"/>
        <w:rPr>
          <w:color w:val="000000" w:themeColor="text1"/>
          <w:sz w:val="28"/>
          <w:szCs w:val="28"/>
        </w:rPr>
      </w:pPr>
      <w:r w:rsidRPr="009515C1">
        <w:rPr>
          <w:bCs/>
          <w:color w:val="000000" w:themeColor="text1"/>
          <w:sz w:val="28"/>
          <w:szCs w:val="28"/>
        </w:rPr>
        <w:t>Об утверждении П</w:t>
      </w: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515C1">
        <w:rPr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346894">
        <w:rPr>
          <w:bCs/>
          <w:sz w:val="28"/>
          <w:szCs w:val="28"/>
        </w:rPr>
        <w:t>Михновском</w:t>
      </w:r>
      <w:r w:rsidR="00B64579" w:rsidRPr="00D822AD">
        <w:rPr>
          <w:bCs/>
          <w:sz w:val="28"/>
          <w:szCs w:val="28"/>
        </w:rPr>
        <w:t xml:space="preserve"> сельско</w:t>
      </w:r>
      <w:r w:rsidR="00B64579">
        <w:rPr>
          <w:bCs/>
          <w:sz w:val="28"/>
          <w:szCs w:val="28"/>
        </w:rPr>
        <w:t>м</w:t>
      </w:r>
      <w:r w:rsidR="00B64579" w:rsidRPr="00D822AD">
        <w:rPr>
          <w:bCs/>
          <w:sz w:val="28"/>
          <w:szCs w:val="28"/>
        </w:rPr>
        <w:t xml:space="preserve"> поселени</w:t>
      </w:r>
      <w:r w:rsidR="00B64579">
        <w:rPr>
          <w:bCs/>
          <w:sz w:val="28"/>
          <w:szCs w:val="28"/>
        </w:rPr>
        <w:t>и</w:t>
      </w:r>
      <w:r w:rsidR="00B64579" w:rsidRPr="00D822AD">
        <w:rPr>
          <w:bCs/>
          <w:sz w:val="28"/>
          <w:szCs w:val="28"/>
        </w:rPr>
        <w:t xml:space="preserve"> Смоленского района Смоленской области</w:t>
      </w:r>
      <w:r w:rsidR="00B64579" w:rsidRPr="00D822AD">
        <w:rPr>
          <w:bCs/>
          <w:color w:val="000000" w:themeColor="text1"/>
          <w:sz w:val="28"/>
          <w:szCs w:val="28"/>
        </w:rPr>
        <w:t xml:space="preserve"> </w:t>
      </w:r>
      <w:r w:rsidR="009515C1" w:rsidRPr="009515C1">
        <w:rPr>
          <w:bCs/>
          <w:color w:val="000000" w:themeColor="text1"/>
          <w:sz w:val="28"/>
          <w:szCs w:val="28"/>
        </w:rPr>
        <w:t>на 202</w:t>
      </w:r>
      <w:r w:rsidR="00E00495">
        <w:rPr>
          <w:bCs/>
          <w:color w:val="000000" w:themeColor="text1"/>
          <w:sz w:val="28"/>
          <w:szCs w:val="28"/>
        </w:rPr>
        <w:t xml:space="preserve">4 </w:t>
      </w:r>
      <w:r w:rsidR="009515C1" w:rsidRPr="009515C1">
        <w:rPr>
          <w:bCs/>
          <w:color w:val="000000" w:themeColor="text1"/>
          <w:sz w:val="28"/>
          <w:szCs w:val="28"/>
        </w:rPr>
        <w:t>год</w:t>
      </w:r>
    </w:p>
    <w:p w14:paraId="76E1DAA8" w14:textId="77777777"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518E539E" w14:textId="0D3397D4" w:rsidR="00E57C38" w:rsidRDefault="004E21CB" w:rsidP="00B64579">
      <w:pPr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</w:t>
      </w:r>
      <w:r w:rsidR="00346894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дминистрация </w:t>
      </w:r>
      <w:r w:rsidR="00346894">
        <w:rPr>
          <w:bCs/>
          <w:sz w:val="28"/>
          <w:szCs w:val="28"/>
        </w:rPr>
        <w:t xml:space="preserve">Михновского </w:t>
      </w:r>
      <w:r w:rsidR="00B64579" w:rsidRPr="00D822AD">
        <w:rPr>
          <w:bCs/>
          <w:sz w:val="28"/>
          <w:szCs w:val="28"/>
        </w:rPr>
        <w:t>сельского поселения Смоленского района Смоленской области</w:t>
      </w:r>
    </w:p>
    <w:p w14:paraId="5C2AC683" w14:textId="77777777" w:rsidR="00B64579" w:rsidRDefault="00B64579" w:rsidP="00B645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700E81EE" w14:textId="77777777" w:rsidR="004E21CB" w:rsidRDefault="004E21CB" w:rsidP="00E57C38">
      <w:pPr>
        <w:ind w:firstLine="709"/>
        <w:jc w:val="both"/>
        <w:rPr>
          <w:color w:val="000000" w:themeColor="text1"/>
          <w:sz w:val="28"/>
          <w:szCs w:val="28"/>
        </w:rPr>
      </w:pPr>
      <w:r w:rsidRPr="004B776A">
        <w:rPr>
          <w:b/>
          <w:color w:val="000000" w:themeColor="text1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14:paraId="779B6857" w14:textId="77777777"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1FFECC91" w14:textId="07664223" w:rsidR="00E57C38" w:rsidRDefault="004E21CB" w:rsidP="00E57C38">
      <w:pPr>
        <w:ind w:firstLine="709"/>
        <w:jc w:val="both"/>
        <w:rPr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>1. Утвердить 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E57C38">
        <w:rPr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346894">
        <w:rPr>
          <w:bCs/>
          <w:sz w:val="28"/>
          <w:szCs w:val="28"/>
        </w:rPr>
        <w:t>Михновском</w:t>
      </w:r>
      <w:r w:rsidR="00B64579" w:rsidRPr="00D822AD">
        <w:rPr>
          <w:bCs/>
          <w:sz w:val="28"/>
          <w:szCs w:val="28"/>
        </w:rPr>
        <w:t xml:space="preserve"> сельско</w:t>
      </w:r>
      <w:r w:rsidR="00B64579">
        <w:rPr>
          <w:bCs/>
          <w:sz w:val="28"/>
          <w:szCs w:val="28"/>
        </w:rPr>
        <w:t>м</w:t>
      </w:r>
      <w:r w:rsidR="00B64579" w:rsidRPr="00D822AD">
        <w:rPr>
          <w:bCs/>
          <w:sz w:val="28"/>
          <w:szCs w:val="28"/>
        </w:rPr>
        <w:t xml:space="preserve"> поселени</w:t>
      </w:r>
      <w:r w:rsidR="00B64579">
        <w:rPr>
          <w:bCs/>
          <w:sz w:val="28"/>
          <w:szCs w:val="28"/>
        </w:rPr>
        <w:t>и</w:t>
      </w:r>
      <w:r w:rsidR="00B64579" w:rsidRPr="00D822AD">
        <w:rPr>
          <w:bCs/>
          <w:sz w:val="28"/>
          <w:szCs w:val="28"/>
        </w:rPr>
        <w:t xml:space="preserve"> Смоленского района Смоленской области</w:t>
      </w:r>
      <w:r w:rsidRPr="00E57C38">
        <w:rPr>
          <w:color w:val="000000" w:themeColor="text1"/>
          <w:sz w:val="28"/>
          <w:szCs w:val="28"/>
        </w:rPr>
        <w:t xml:space="preserve"> </w:t>
      </w:r>
      <w:r w:rsidR="00E57C38" w:rsidRPr="00E57C38">
        <w:rPr>
          <w:color w:val="000000" w:themeColor="text1"/>
          <w:sz w:val="28"/>
          <w:szCs w:val="28"/>
        </w:rPr>
        <w:t>на 202</w:t>
      </w:r>
      <w:r w:rsidR="00E00495">
        <w:rPr>
          <w:color w:val="000000" w:themeColor="text1"/>
          <w:sz w:val="28"/>
          <w:szCs w:val="28"/>
        </w:rPr>
        <w:t>4</w:t>
      </w:r>
      <w:r w:rsidR="00E57C38" w:rsidRPr="00E57C38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0CFA8D01" w14:textId="77777777" w:rsidR="004E21CB" w:rsidRPr="00E57C38" w:rsidRDefault="004E21CB" w:rsidP="00E57C38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030006EE" w14:textId="77777777" w:rsidR="00E57C38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33168857" w14:textId="77777777" w:rsidR="00E57C38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02794E13" w14:textId="77777777" w:rsidR="00E57C38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02B4D891" w14:textId="77777777" w:rsidR="00E57C38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6EE4E5DA" w14:textId="5CF300D9" w:rsidR="004E21CB" w:rsidRDefault="004E21CB" w:rsidP="00B64579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</w:t>
      </w:r>
      <w:r w:rsidR="004B776A">
        <w:rPr>
          <w:color w:val="000000" w:themeColor="text1"/>
          <w:sz w:val="28"/>
          <w:szCs w:val="28"/>
        </w:rPr>
        <w:t>А</w:t>
      </w:r>
      <w:r w:rsidRPr="00E57C38">
        <w:rPr>
          <w:color w:val="000000" w:themeColor="text1"/>
          <w:sz w:val="28"/>
          <w:szCs w:val="28"/>
        </w:rPr>
        <w:t xml:space="preserve">дминистрации </w:t>
      </w:r>
      <w:r w:rsidR="00346894">
        <w:rPr>
          <w:bCs/>
          <w:sz w:val="28"/>
          <w:szCs w:val="28"/>
        </w:rPr>
        <w:t>Михновского</w:t>
      </w:r>
      <w:r w:rsidR="00B64579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B64579">
        <w:rPr>
          <w:bCs/>
          <w:sz w:val="28"/>
          <w:szCs w:val="28"/>
        </w:rPr>
        <w:t>.</w:t>
      </w:r>
    </w:p>
    <w:p w14:paraId="5E52CF5B" w14:textId="77777777"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9E9AF4D" w14:textId="77777777" w:rsidR="00B64579" w:rsidRDefault="00B64579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4F6DD44" w14:textId="77777777" w:rsidR="00B64579" w:rsidRDefault="00B64579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0D932756" w14:textId="169186A0" w:rsidR="00B64579" w:rsidRPr="006138EF" w:rsidRDefault="00B64579" w:rsidP="00B64579">
      <w:pPr>
        <w:shd w:val="clear" w:color="auto" w:fill="FFFFFF"/>
        <w:ind w:right="1253"/>
        <w:jc w:val="both"/>
        <w:rPr>
          <w:color w:val="000000"/>
          <w:sz w:val="28"/>
          <w:szCs w:val="28"/>
        </w:rPr>
      </w:pPr>
      <w:r w:rsidRPr="006138EF">
        <w:rPr>
          <w:color w:val="000000"/>
          <w:sz w:val="28"/>
          <w:szCs w:val="28"/>
        </w:rPr>
        <w:t>Глав</w:t>
      </w:r>
      <w:r w:rsidR="00346894">
        <w:rPr>
          <w:color w:val="000000"/>
          <w:sz w:val="28"/>
          <w:szCs w:val="28"/>
        </w:rPr>
        <w:t>а</w:t>
      </w:r>
      <w:r w:rsidRPr="006138EF">
        <w:rPr>
          <w:color w:val="000000"/>
          <w:sz w:val="28"/>
          <w:szCs w:val="28"/>
        </w:rPr>
        <w:t xml:space="preserve"> муниципального образования</w:t>
      </w:r>
    </w:p>
    <w:p w14:paraId="6158D978" w14:textId="2EC349AD" w:rsidR="00B64579" w:rsidRPr="006138EF" w:rsidRDefault="00346894" w:rsidP="00B64579">
      <w:pPr>
        <w:shd w:val="clear" w:color="auto" w:fill="FFFFFF"/>
        <w:ind w:right="1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Михновского</w:t>
      </w:r>
      <w:r w:rsidR="00B64579" w:rsidRPr="006138EF">
        <w:rPr>
          <w:color w:val="000000"/>
          <w:sz w:val="28"/>
          <w:szCs w:val="28"/>
        </w:rPr>
        <w:t xml:space="preserve"> сельского поселения</w:t>
      </w:r>
    </w:p>
    <w:p w14:paraId="289BB885" w14:textId="13214587" w:rsidR="00B64579" w:rsidRPr="006138EF" w:rsidRDefault="00B64579" w:rsidP="00B64579">
      <w:pPr>
        <w:shd w:val="clear" w:color="auto" w:fill="FFFFFF"/>
        <w:ind w:right="1253"/>
        <w:jc w:val="both"/>
        <w:rPr>
          <w:color w:val="000000"/>
          <w:sz w:val="28"/>
          <w:szCs w:val="28"/>
        </w:rPr>
      </w:pPr>
      <w:r w:rsidRPr="006138EF">
        <w:rPr>
          <w:color w:val="000000"/>
          <w:sz w:val="28"/>
          <w:szCs w:val="28"/>
        </w:rPr>
        <w:t>Смоленского района Смоленской области          </w:t>
      </w:r>
      <w:r>
        <w:rPr>
          <w:color w:val="000000"/>
          <w:sz w:val="28"/>
          <w:szCs w:val="28"/>
        </w:rPr>
        <w:t xml:space="preserve">         </w:t>
      </w:r>
      <w:r w:rsidRPr="006138EF">
        <w:rPr>
          <w:color w:val="000000"/>
          <w:sz w:val="28"/>
          <w:szCs w:val="28"/>
        </w:rPr>
        <w:t xml:space="preserve">                </w:t>
      </w:r>
      <w:r w:rsidR="00346894">
        <w:rPr>
          <w:color w:val="000000"/>
          <w:sz w:val="28"/>
          <w:szCs w:val="28"/>
        </w:rPr>
        <w:t xml:space="preserve">А.П. </w:t>
      </w:r>
      <w:proofErr w:type="spellStart"/>
      <w:r w:rsidR="00346894">
        <w:rPr>
          <w:color w:val="000000"/>
          <w:sz w:val="28"/>
          <w:szCs w:val="28"/>
        </w:rPr>
        <w:t>Бурделёв</w:t>
      </w:r>
      <w:proofErr w:type="spellEnd"/>
    </w:p>
    <w:p w14:paraId="79029DAE" w14:textId="77777777" w:rsidR="00B64579" w:rsidRPr="006138EF" w:rsidRDefault="00B64579" w:rsidP="00B64579">
      <w:pPr>
        <w:rPr>
          <w:color w:val="000000" w:themeColor="text1"/>
          <w:sz w:val="28"/>
          <w:szCs w:val="28"/>
        </w:rPr>
      </w:pPr>
      <w:r w:rsidRPr="006138EF">
        <w:rPr>
          <w:color w:val="000000" w:themeColor="text1"/>
          <w:sz w:val="28"/>
          <w:szCs w:val="28"/>
        </w:rPr>
        <w:br w:type="page"/>
      </w:r>
    </w:p>
    <w:p w14:paraId="74681478" w14:textId="77777777" w:rsidR="004E21CB" w:rsidRDefault="004E21CB" w:rsidP="004E21CB">
      <w:pPr>
        <w:rPr>
          <w:color w:val="000000" w:themeColor="text1"/>
        </w:rPr>
      </w:pPr>
    </w:p>
    <w:p w14:paraId="57E62DF6" w14:textId="77777777" w:rsidR="004E21CB" w:rsidRDefault="004E21CB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14:paraId="347E25A3" w14:textId="7350C449" w:rsidR="004E21CB" w:rsidRDefault="004E21CB" w:rsidP="003011B4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</w:t>
      </w:r>
      <w:r w:rsidR="004B776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  <w:r w:rsidR="00346894">
        <w:rPr>
          <w:bCs/>
          <w:sz w:val="28"/>
          <w:szCs w:val="28"/>
        </w:rPr>
        <w:t>Михновского</w:t>
      </w:r>
      <w:r w:rsidR="003011B4" w:rsidRPr="00D822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3011B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E366C4">
        <w:rPr>
          <w:color w:val="000000" w:themeColor="text1"/>
          <w:sz w:val="28"/>
          <w:szCs w:val="28"/>
        </w:rPr>
        <w:t xml:space="preserve">24.11.2023г. </w:t>
      </w:r>
      <w:r>
        <w:rPr>
          <w:color w:val="000000" w:themeColor="text1"/>
          <w:sz w:val="28"/>
          <w:szCs w:val="28"/>
        </w:rPr>
        <w:t xml:space="preserve">№ </w:t>
      </w:r>
      <w:r w:rsidR="00E366C4">
        <w:rPr>
          <w:color w:val="000000" w:themeColor="text1"/>
          <w:sz w:val="28"/>
          <w:szCs w:val="28"/>
        </w:rPr>
        <w:t>366</w:t>
      </w:r>
      <w:bookmarkStart w:id="1" w:name="_GoBack"/>
      <w:bookmarkEnd w:id="1"/>
    </w:p>
    <w:p w14:paraId="6676ADF0" w14:textId="77777777"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1FBB437" w14:textId="77777777"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14:paraId="603D8EA0" w14:textId="678B49E2"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</w:t>
      </w:r>
      <w:r w:rsidRPr="003011B4">
        <w:rPr>
          <w:b/>
          <w:bCs/>
          <w:color w:val="000000" w:themeColor="text1"/>
          <w:sz w:val="28"/>
          <w:szCs w:val="28"/>
          <w:shd w:val="clear" w:color="auto" w:fill="FFFFFF"/>
        </w:rPr>
        <w:t>причинения вреда (ущерба) охраняемым законом ценностям в сфере</w:t>
      </w:r>
      <w:r w:rsidRPr="003011B4"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346894">
        <w:rPr>
          <w:b/>
          <w:bCs/>
          <w:sz w:val="28"/>
          <w:szCs w:val="28"/>
        </w:rPr>
        <w:t>Михновском</w:t>
      </w:r>
      <w:r w:rsidR="003011B4" w:rsidRPr="003011B4">
        <w:rPr>
          <w:b/>
          <w:bCs/>
          <w:sz w:val="28"/>
          <w:szCs w:val="28"/>
        </w:rPr>
        <w:t xml:space="preserve"> сельском поселении Смоленского района Смоленской области</w:t>
      </w:r>
      <w:r w:rsidR="003011B4" w:rsidRPr="003011B4">
        <w:rPr>
          <w:b/>
          <w:bCs/>
          <w:color w:val="000000" w:themeColor="text1"/>
          <w:sz w:val="28"/>
          <w:szCs w:val="28"/>
        </w:rPr>
        <w:t xml:space="preserve"> </w:t>
      </w:r>
      <w:r w:rsidR="00012C88" w:rsidRPr="003011B4">
        <w:rPr>
          <w:b/>
          <w:bCs/>
          <w:color w:val="000000" w:themeColor="text1"/>
          <w:sz w:val="28"/>
          <w:szCs w:val="28"/>
        </w:rPr>
        <w:t>на 202</w:t>
      </w:r>
      <w:r w:rsidR="00E00495">
        <w:rPr>
          <w:b/>
          <w:bCs/>
          <w:color w:val="000000" w:themeColor="text1"/>
          <w:sz w:val="28"/>
          <w:szCs w:val="28"/>
        </w:rPr>
        <w:t>4</w:t>
      </w:r>
      <w:r w:rsidR="00012C88" w:rsidRPr="003011B4">
        <w:rPr>
          <w:b/>
          <w:bCs/>
          <w:color w:val="000000" w:themeColor="text1"/>
          <w:sz w:val="28"/>
          <w:szCs w:val="28"/>
        </w:rPr>
        <w:t xml:space="preserve"> год</w:t>
      </w:r>
      <w:r w:rsidR="00012C88">
        <w:rPr>
          <w:b/>
          <w:bCs/>
          <w:color w:val="000000" w:themeColor="text1"/>
          <w:sz w:val="28"/>
          <w:szCs w:val="28"/>
        </w:rPr>
        <w:t xml:space="preserve"> </w:t>
      </w:r>
    </w:p>
    <w:p w14:paraId="349578A7" w14:textId="77777777"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14:paraId="6542610D" w14:textId="06DD0F5F" w:rsidR="009C2CCD" w:rsidRDefault="004E21CB" w:rsidP="00D40D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346894">
        <w:rPr>
          <w:bCs/>
          <w:sz w:val="28"/>
          <w:szCs w:val="28"/>
        </w:rPr>
        <w:t>Михновском</w:t>
      </w:r>
      <w:r w:rsidR="003011B4" w:rsidRPr="00D822AD">
        <w:rPr>
          <w:bCs/>
          <w:sz w:val="28"/>
          <w:szCs w:val="28"/>
        </w:rPr>
        <w:t xml:space="preserve"> сельско</w:t>
      </w:r>
      <w:r w:rsidR="003011B4">
        <w:rPr>
          <w:bCs/>
          <w:sz w:val="28"/>
          <w:szCs w:val="28"/>
        </w:rPr>
        <w:t>м</w:t>
      </w:r>
      <w:r w:rsidR="003011B4" w:rsidRPr="00D822AD">
        <w:rPr>
          <w:bCs/>
          <w:sz w:val="28"/>
          <w:szCs w:val="28"/>
        </w:rPr>
        <w:t xml:space="preserve"> поселени</w:t>
      </w:r>
      <w:r w:rsidR="00346894">
        <w:rPr>
          <w:bCs/>
          <w:sz w:val="28"/>
          <w:szCs w:val="28"/>
        </w:rPr>
        <w:t>и</w:t>
      </w:r>
      <w:r w:rsidR="003011B4" w:rsidRPr="00D822AD">
        <w:rPr>
          <w:bCs/>
          <w:sz w:val="28"/>
          <w:szCs w:val="28"/>
        </w:rPr>
        <w:t xml:space="preserve"> Смоленского района Смоленской области</w:t>
      </w:r>
      <w:r w:rsidR="00D40DA7">
        <w:rPr>
          <w:bCs/>
          <w:sz w:val="28"/>
          <w:szCs w:val="28"/>
        </w:rPr>
        <w:t xml:space="preserve"> н</w:t>
      </w:r>
      <w:r w:rsidR="009C2CCD" w:rsidRPr="009C2CCD">
        <w:rPr>
          <w:bCs/>
          <w:color w:val="000000" w:themeColor="text1"/>
          <w:sz w:val="28"/>
          <w:szCs w:val="28"/>
        </w:rPr>
        <w:t>а 202</w:t>
      </w:r>
      <w:r w:rsidR="00E00495">
        <w:rPr>
          <w:bCs/>
          <w:color w:val="000000" w:themeColor="text1"/>
          <w:sz w:val="28"/>
          <w:szCs w:val="28"/>
        </w:rPr>
        <w:t>4</w:t>
      </w:r>
      <w:r w:rsidR="009C2CCD" w:rsidRPr="009C2CCD">
        <w:rPr>
          <w:bCs/>
          <w:color w:val="000000" w:themeColor="text1"/>
          <w:sz w:val="28"/>
          <w:szCs w:val="28"/>
        </w:rPr>
        <w:t xml:space="preserve"> год</w:t>
      </w:r>
      <w:r w:rsidR="009C2CCD">
        <w:rPr>
          <w:b/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14:paraId="3E922D61" w14:textId="77777777"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08E3AD2C" w14:textId="3E3344FE" w:rsidR="004E21CB" w:rsidRPr="00012C88" w:rsidRDefault="004E21CB" w:rsidP="00D40D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</w:t>
      </w:r>
      <w:r w:rsidRPr="00D40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</w:t>
      </w:r>
      <w:r w:rsidR="00012C88" w:rsidRPr="00D40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D40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D40DA7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в</w:t>
      </w:r>
      <w:r w:rsidR="00346894">
        <w:rPr>
          <w:rFonts w:ascii="Times New Roman" w:hAnsi="Times New Roman" w:cs="Times New Roman"/>
          <w:color w:val="000000"/>
          <w:sz w:val="28"/>
          <w:szCs w:val="28"/>
        </w:rPr>
        <w:t xml:space="preserve"> Михновском</w:t>
      </w:r>
      <w:r w:rsidR="00D40DA7" w:rsidRPr="00D40DA7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</w:t>
      </w:r>
      <w:r w:rsidR="00346894">
        <w:rPr>
          <w:rFonts w:ascii="Times New Roman" w:hAnsi="Times New Roman" w:cs="Times New Roman"/>
          <w:bCs/>
          <w:sz w:val="28"/>
          <w:szCs w:val="28"/>
        </w:rPr>
        <w:t>и</w:t>
      </w:r>
      <w:r w:rsidR="00D40DA7" w:rsidRPr="00D40DA7">
        <w:rPr>
          <w:rFonts w:ascii="Times New Roman" w:hAnsi="Times New Roman" w:cs="Times New Roman"/>
          <w:bCs/>
          <w:sz w:val="28"/>
          <w:szCs w:val="28"/>
        </w:rPr>
        <w:t xml:space="preserve"> Смоленского района Смоленской области</w:t>
      </w:r>
      <w:r w:rsidR="00D40DA7"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2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</w:t>
      </w:r>
      <w:r w:rsidR="00012C8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17716AD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0ADAC55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51B92FA4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8657CAC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86CA102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A69B159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3C5ABA0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156028D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BACA481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92FB511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56421C99" w14:textId="77777777"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50081A" w14:textId="77777777"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14:paraId="3653A437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14:paraId="41CF927E" w14:textId="77777777"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5333D4AC" w14:textId="7D30FE04" w:rsidR="00C83AAD" w:rsidRPr="00C83AAD" w:rsidRDefault="00C83AAD" w:rsidP="00C83A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>Профилактическая деятельность А</w:t>
      </w:r>
      <w:r w:rsidRPr="00C83AAD">
        <w:rPr>
          <w:color w:val="000000"/>
          <w:sz w:val="28"/>
          <w:szCs w:val="28"/>
        </w:rPr>
        <w:t xml:space="preserve">дминистрации </w:t>
      </w:r>
      <w:r w:rsidR="00346894">
        <w:rPr>
          <w:bCs/>
          <w:sz w:val="28"/>
          <w:szCs w:val="28"/>
        </w:rPr>
        <w:t>Михновского</w:t>
      </w:r>
      <w:r w:rsidRPr="00C83AAD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C83AAD">
        <w:rPr>
          <w:color w:val="000000"/>
          <w:sz w:val="28"/>
          <w:szCs w:val="28"/>
        </w:rPr>
        <w:t xml:space="preserve"> (далее также – Администрация или контрольный орган) до утверждения настоящей Программы профилактики включала в себя:</w:t>
      </w:r>
    </w:p>
    <w:p w14:paraId="0672AFB7" w14:textId="77777777" w:rsidR="00C83AAD" w:rsidRPr="00C83AAD" w:rsidRDefault="00C83AAD" w:rsidP="00C83AA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/>
          <w:sz w:val="28"/>
          <w:szCs w:val="28"/>
        </w:rPr>
        <w:lastRenderedPageBreak/>
        <w:t xml:space="preserve">1) </w:t>
      </w:r>
      <w:r w:rsidRPr="00C83AAD">
        <w:rPr>
          <w:color w:val="000000" w:themeColor="text1"/>
          <w:sz w:val="28"/>
          <w:szCs w:val="28"/>
        </w:rPr>
        <w:t xml:space="preserve">размещение </w:t>
      </w:r>
      <w:r w:rsidRPr="00C83AAD">
        <w:rPr>
          <w:color w:val="000000"/>
          <w:sz w:val="28"/>
          <w:szCs w:val="28"/>
        </w:rPr>
        <w:t>на официальном сайте Администрации в информационно-телекоммуникационной сети «Интернет» (далее – официальный сайт Администрации)</w:t>
      </w:r>
      <w:r w:rsidRPr="00C83AAD">
        <w:rPr>
          <w:color w:val="000000" w:themeColor="text1"/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>
        <w:rPr>
          <w:color w:val="000000" w:themeColor="text1"/>
          <w:sz w:val="28"/>
          <w:szCs w:val="28"/>
        </w:rPr>
        <w:t>муниципального жилищного контроля</w:t>
      </w:r>
      <w:r w:rsidRPr="00C83AAD">
        <w:rPr>
          <w:color w:val="000000" w:themeColor="text1"/>
          <w:sz w:val="28"/>
          <w:szCs w:val="28"/>
        </w:rPr>
        <w:t>, а также текстов соответствующих нормативных правовых актов;</w:t>
      </w:r>
    </w:p>
    <w:p w14:paraId="78CBC22A" w14:textId="77777777" w:rsidR="00C83AAD" w:rsidRPr="00C83AAD" w:rsidRDefault="00C83AAD" w:rsidP="00C83AAD">
      <w:pPr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 xml:space="preserve">2) информирование </w:t>
      </w:r>
      <w:r w:rsidRPr="00C83AAD">
        <w:rPr>
          <w:color w:val="000000"/>
          <w:sz w:val="28"/>
          <w:szCs w:val="28"/>
        </w:rPr>
        <w:t>контролируемых лиц</w:t>
      </w:r>
      <w:r w:rsidRPr="00C83AAD">
        <w:rPr>
          <w:color w:val="000000" w:themeColor="text1"/>
          <w:sz w:val="28"/>
          <w:szCs w:val="28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14:paraId="3BE4B86C" w14:textId="77777777" w:rsidR="00C83AAD" w:rsidRPr="00C83AAD" w:rsidRDefault="00C83AAD" w:rsidP="00C83AAD">
      <w:pPr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14:paraId="5083E81E" w14:textId="77777777" w:rsidR="00C83AAD" w:rsidRPr="00C83AAD" w:rsidRDefault="00C83AAD" w:rsidP="00C83AAD">
      <w:pPr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 xml:space="preserve">4) регулярное обобщение практики осуществления </w:t>
      </w:r>
      <w:r>
        <w:rPr>
          <w:color w:val="000000" w:themeColor="text1"/>
          <w:sz w:val="28"/>
          <w:szCs w:val="28"/>
        </w:rPr>
        <w:t>муниципального жилищного контроля</w:t>
      </w:r>
      <w:r w:rsidRPr="00C83AAD">
        <w:rPr>
          <w:color w:val="000000" w:themeColor="text1"/>
          <w:sz w:val="28"/>
          <w:szCs w:val="28"/>
        </w:rPr>
        <w:t xml:space="preserve">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контролируемыми лицами в целях недопущения таких нарушений; </w:t>
      </w:r>
    </w:p>
    <w:p w14:paraId="6F6C9B6A" w14:textId="77777777" w:rsidR="00C83AAD" w:rsidRPr="00C83AAD" w:rsidRDefault="00C83AAD" w:rsidP="00C83AAD">
      <w:pPr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>5) выдачу предостережений о недопустимости нарушения обязательных требований.</w:t>
      </w:r>
    </w:p>
    <w:p w14:paraId="34932D84" w14:textId="77777777" w:rsidR="00566B62" w:rsidRDefault="00566B62" w:rsidP="00C83AAD">
      <w:pPr>
        <w:shd w:val="clear" w:color="auto" w:fill="FFFFFF"/>
        <w:ind w:firstLine="709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14:paraId="0D45EC1C" w14:textId="77777777" w:rsidR="004E21CB" w:rsidRDefault="00C83AAD" w:rsidP="00C83AA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83AAD">
        <w:rPr>
          <w:color w:val="000000" w:themeColor="text1"/>
          <w:sz w:val="28"/>
          <w:szCs w:val="28"/>
        </w:rPr>
        <w:t xml:space="preserve"> </w:t>
      </w:r>
      <w:r w:rsidR="004E21CB"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 w:rsidR="004E21CB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14:paraId="4E7FA8C4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27A42B2" w14:textId="77777777"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775D51D2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5218D71B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1E00FD5A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270437AB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67D86A05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746825EB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5A839BFC" w14:textId="77777777" w:rsidR="004E21CB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603F6E1" w14:textId="77777777" w:rsidR="0082234A" w:rsidRDefault="0082234A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6122D188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14:paraId="0FCD264D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C430DEC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379E82E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6CD178F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0DA389" w14:textId="77777777"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747AFC3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14:paraId="042EA263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C185B94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1D7DE54E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01D29F15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</w:t>
      </w:r>
      <w:r w:rsidR="0082234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сроки (периодичность) их проведения</w:t>
      </w:r>
    </w:p>
    <w:p w14:paraId="082D8F85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56E79F35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2548"/>
      </w:tblGrid>
      <w:tr w:rsidR="004E21CB" w14:paraId="3E29F8B1" w14:textId="77777777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3A670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4DA58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96300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7A23B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7AA39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2234A" w14:paraId="52510470" w14:textId="77777777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669AE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11619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9877C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F880C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312B1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4E21CB" w14:paraId="369221B6" w14:textId="77777777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42B83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E681" w14:textId="77777777"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3688B942" w14:textId="77777777"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7DD03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1826933C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B21CB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497C16AD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ED1F3" w14:textId="22248B22" w:rsidR="00566B62" w:rsidRPr="00566B62" w:rsidRDefault="00566B62" w:rsidP="00566B62">
            <w:pPr>
              <w:rPr>
                <w:i/>
                <w:iCs/>
                <w:color w:val="000000" w:themeColor="text1"/>
                <w:lang w:eastAsia="en-US"/>
              </w:rPr>
            </w:pPr>
            <w:r w:rsidRPr="00566B62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566B62">
              <w:rPr>
                <w:bCs/>
              </w:rPr>
              <w:t xml:space="preserve"> сельского поселения</w:t>
            </w:r>
            <w:r w:rsidRPr="00566B62">
              <w:rPr>
                <w:color w:val="000000"/>
                <w:shd w:val="clear" w:color="auto" w:fill="FFFFFF"/>
              </w:rPr>
              <w:t xml:space="preserve"> </w:t>
            </w:r>
            <w:r w:rsidRPr="00566B62">
              <w:rPr>
                <w:bCs/>
              </w:rPr>
              <w:t>Смоленского района Смоленской области</w:t>
            </w:r>
            <w:r w:rsidRPr="00566B62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566B62">
              <w:rPr>
                <w:color w:val="000000" w:themeColor="text1"/>
                <w:lang w:eastAsia="en-US"/>
              </w:rPr>
              <w:t xml:space="preserve"> </w:t>
            </w:r>
            <w:r w:rsidR="00346894">
              <w:rPr>
                <w:color w:val="000000" w:themeColor="text1"/>
                <w:lang w:eastAsia="en-US"/>
              </w:rPr>
              <w:t>ведущий</w:t>
            </w:r>
            <w:r w:rsidR="00C347BD">
              <w:rPr>
                <w:color w:val="000000" w:themeColor="text1"/>
                <w:lang w:eastAsia="en-US"/>
              </w:rPr>
              <w:t xml:space="preserve"> </w:t>
            </w:r>
            <w:r w:rsidRPr="00566B62">
              <w:rPr>
                <w:color w:val="000000" w:themeColor="text1"/>
                <w:lang w:eastAsia="en-US"/>
              </w:rPr>
              <w:t>специалист</w:t>
            </w:r>
          </w:p>
          <w:p w14:paraId="74492EB7" w14:textId="77777777" w:rsidR="004E21CB" w:rsidRDefault="004E21CB" w:rsidP="00F3578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E21CB" w14:paraId="2674EAF6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0714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5A70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A622B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3F64B92E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0DDF9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05F25" w14:textId="1C4C5752" w:rsidR="00566B62" w:rsidRPr="00566B62" w:rsidRDefault="00566B62" w:rsidP="00566B62">
            <w:pPr>
              <w:rPr>
                <w:i/>
                <w:iCs/>
                <w:color w:val="000000" w:themeColor="text1"/>
                <w:lang w:eastAsia="en-US"/>
              </w:rPr>
            </w:pPr>
            <w:r w:rsidRPr="00566B62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566B62">
              <w:rPr>
                <w:bCs/>
              </w:rPr>
              <w:t xml:space="preserve"> сельского поселения</w:t>
            </w:r>
            <w:r w:rsidRPr="00566B62">
              <w:rPr>
                <w:color w:val="000000"/>
                <w:shd w:val="clear" w:color="auto" w:fill="FFFFFF"/>
              </w:rPr>
              <w:t xml:space="preserve"> </w:t>
            </w:r>
            <w:r w:rsidRPr="00566B62">
              <w:rPr>
                <w:bCs/>
              </w:rPr>
              <w:t>Смоленского района Смоленской области</w:t>
            </w:r>
            <w:r w:rsidRPr="00566B62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566B62">
              <w:rPr>
                <w:color w:val="000000" w:themeColor="text1"/>
                <w:lang w:eastAsia="en-US"/>
              </w:rPr>
              <w:t xml:space="preserve"> </w:t>
            </w:r>
            <w:r w:rsidR="00346894">
              <w:rPr>
                <w:color w:val="000000" w:themeColor="text1"/>
                <w:lang w:eastAsia="en-US"/>
              </w:rPr>
              <w:t>ведущий</w:t>
            </w:r>
            <w:r w:rsidRPr="00566B62">
              <w:rPr>
                <w:color w:val="000000" w:themeColor="text1"/>
                <w:lang w:eastAsia="en-US"/>
              </w:rPr>
              <w:t xml:space="preserve"> специалист</w:t>
            </w:r>
          </w:p>
          <w:p w14:paraId="717EBF11" w14:textId="77777777" w:rsidR="004E21CB" w:rsidRDefault="004E21CB" w:rsidP="009A380C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492B7234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6958A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B57B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634AF" w14:textId="77777777"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3FAFE0EF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515FA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3038F9E7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7E3D8" w14:textId="04ED907C" w:rsidR="004E407D" w:rsidRPr="004E407D" w:rsidRDefault="004E407D" w:rsidP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</w:t>
            </w:r>
            <w:r w:rsidR="00346894">
              <w:rPr>
                <w:color w:val="000000" w:themeColor="text1"/>
                <w:lang w:eastAsia="en-US"/>
              </w:rPr>
              <w:t xml:space="preserve">ведущий </w:t>
            </w:r>
            <w:r w:rsidRPr="004E407D">
              <w:rPr>
                <w:color w:val="000000" w:themeColor="text1"/>
                <w:lang w:eastAsia="en-US"/>
              </w:rPr>
              <w:t>специалист</w:t>
            </w:r>
          </w:p>
          <w:p w14:paraId="394C8F8A" w14:textId="77777777" w:rsidR="004E21CB" w:rsidRDefault="004E21CB" w:rsidP="0082234A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67412CAD" w14:textId="77777777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92343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A8A2C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417382BD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B74D0" w14:textId="77777777"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D1579" w14:textId="77777777"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14:paraId="33DD887E" w14:textId="77777777" w:rsidR="004E21CB" w:rsidRDefault="004E21CB" w:rsidP="004E407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BB3D87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A12D4" w14:textId="66529588" w:rsidR="004E21CB" w:rsidRDefault="004E407D" w:rsidP="009A380C">
            <w:pPr>
              <w:rPr>
                <w:i/>
                <w:iCs/>
                <w:color w:val="000000" w:themeColor="text1"/>
                <w:lang w:eastAsia="en-US"/>
              </w:rPr>
            </w:pPr>
            <w:r w:rsidRPr="00D0166D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 xml:space="preserve">Михновского </w:t>
            </w:r>
            <w:r w:rsidRPr="00D0166D">
              <w:rPr>
                <w:bCs/>
              </w:rPr>
              <w:t>сельского поселения</w:t>
            </w:r>
            <w:r w:rsidRPr="00D0166D">
              <w:rPr>
                <w:color w:val="000000"/>
                <w:shd w:val="clear" w:color="auto" w:fill="FFFFFF"/>
              </w:rPr>
              <w:t xml:space="preserve"> </w:t>
            </w:r>
            <w:r w:rsidRPr="00D0166D">
              <w:rPr>
                <w:bCs/>
              </w:rPr>
              <w:t>Смоленского района Смоленской области</w:t>
            </w:r>
            <w:r w:rsidRPr="00D0166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D0166D">
              <w:rPr>
                <w:color w:val="000000" w:themeColor="text1"/>
                <w:lang w:eastAsia="en-US"/>
              </w:rPr>
              <w:t xml:space="preserve"> глав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</w:tr>
      <w:tr w:rsidR="004E21CB" w14:paraId="62838F72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BC4A2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683F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31A38" w14:textId="77777777"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1AE50" w14:textId="77777777"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14:paraId="1AE8EFFB" w14:textId="77777777"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455A6A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B3D82" w14:textId="63BC6B14" w:rsidR="004E21CB" w:rsidRDefault="004E407D" w:rsidP="009A380C">
            <w:pPr>
              <w:rPr>
                <w:color w:val="000000" w:themeColor="text1"/>
                <w:lang w:eastAsia="en-US"/>
              </w:rPr>
            </w:pPr>
            <w:r w:rsidRPr="00D0166D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D0166D">
              <w:rPr>
                <w:bCs/>
              </w:rPr>
              <w:t xml:space="preserve"> сельского поселения</w:t>
            </w:r>
            <w:r w:rsidRPr="00D0166D">
              <w:rPr>
                <w:color w:val="000000"/>
                <w:shd w:val="clear" w:color="auto" w:fill="FFFFFF"/>
              </w:rPr>
              <w:t xml:space="preserve"> </w:t>
            </w:r>
            <w:r w:rsidRPr="00D0166D">
              <w:rPr>
                <w:bCs/>
              </w:rPr>
              <w:t>Смоленского района Смоленской области</w:t>
            </w:r>
            <w:r w:rsidRPr="00D0166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D0166D">
              <w:rPr>
                <w:color w:val="000000" w:themeColor="text1"/>
                <w:lang w:eastAsia="en-US"/>
              </w:rPr>
              <w:t xml:space="preserve"> </w:t>
            </w:r>
            <w:r w:rsidR="00346894">
              <w:rPr>
                <w:color w:val="000000" w:themeColor="text1"/>
                <w:lang w:eastAsia="en-US"/>
              </w:rPr>
              <w:t xml:space="preserve">ведущий </w:t>
            </w:r>
            <w:r w:rsidRPr="00D0166D">
              <w:rPr>
                <w:color w:val="000000" w:themeColor="text1"/>
                <w:lang w:eastAsia="en-US"/>
              </w:rPr>
              <w:t>специалист</w:t>
            </w:r>
          </w:p>
        </w:tc>
      </w:tr>
      <w:tr w:rsidR="004E21CB" w14:paraId="295FAF61" w14:textId="77777777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305EB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6EBBB" w14:textId="77777777" w:rsidR="004E21CB" w:rsidRDefault="004E21CB" w:rsidP="0082234A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E1304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C4F20" w14:textId="77777777"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22147431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  <w:p w14:paraId="05BA2F0E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BE8DA" w14:textId="6AE0066D" w:rsidR="004E21CB" w:rsidRDefault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D0166D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D0166D">
              <w:rPr>
                <w:bCs/>
              </w:rPr>
              <w:t xml:space="preserve"> сельского поселения</w:t>
            </w:r>
            <w:r w:rsidRPr="00D0166D">
              <w:rPr>
                <w:color w:val="000000"/>
                <w:shd w:val="clear" w:color="auto" w:fill="FFFFFF"/>
              </w:rPr>
              <w:t xml:space="preserve"> </w:t>
            </w:r>
            <w:r w:rsidRPr="00D0166D">
              <w:rPr>
                <w:bCs/>
              </w:rPr>
              <w:t>Смоленского района Смоленской области</w:t>
            </w:r>
            <w:r w:rsidRPr="00D0166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D0166D">
              <w:rPr>
                <w:color w:val="000000" w:themeColor="text1"/>
                <w:lang w:eastAsia="en-US"/>
              </w:rPr>
              <w:t xml:space="preserve"> глав</w:t>
            </w:r>
            <w:r>
              <w:rPr>
                <w:color w:val="000000" w:themeColor="text1"/>
                <w:lang w:eastAsia="en-US"/>
              </w:rPr>
              <w:t>а</w:t>
            </w:r>
          </w:p>
          <w:p w14:paraId="2810D8F3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6E1150F1" w14:textId="77777777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D7F28E" w14:textId="77777777" w:rsidR="004E21CB" w:rsidRDefault="004E21C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11504" w14:textId="77777777"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341015B8" w14:textId="77777777"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681DF075" w14:textId="77777777"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5F9EB6AE" w14:textId="77777777"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жилищный контроль;</w:t>
            </w:r>
          </w:p>
          <w:p w14:paraId="66D32CEA" w14:textId="77777777" w:rsidR="004E21CB" w:rsidRDefault="004E21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E6F08F0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6C9AA" w14:textId="77777777"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43633681" w14:textId="77777777"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502ED219" w14:textId="77777777"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EDDC1" w14:textId="77777777"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19CDF255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  <w:p w14:paraId="0CD669B8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26C39" w14:textId="2FB6C2EE" w:rsidR="004E407D" w:rsidRPr="004E407D" w:rsidRDefault="004E407D" w:rsidP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глава, </w:t>
            </w:r>
            <w:r w:rsidR="00346894">
              <w:rPr>
                <w:color w:val="000000" w:themeColor="text1"/>
                <w:lang w:eastAsia="en-US"/>
              </w:rPr>
              <w:t>ведущий</w:t>
            </w:r>
            <w:r w:rsidR="00346894" w:rsidRPr="004E407D">
              <w:rPr>
                <w:color w:val="000000" w:themeColor="text1"/>
                <w:lang w:eastAsia="en-US"/>
              </w:rPr>
              <w:t xml:space="preserve"> специалист</w:t>
            </w:r>
          </w:p>
          <w:p w14:paraId="2A1E78E9" w14:textId="77777777" w:rsidR="004E21CB" w:rsidRDefault="004E21CB" w:rsidP="009A380C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2F79016C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5B26A3" w14:textId="77777777"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E60313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10AACC" w14:textId="77777777"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5251B" w14:textId="77777777"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>
              <w:rPr>
                <w:color w:val="000000" w:themeColor="text1"/>
                <w:lang w:eastAsia="en-US"/>
              </w:rPr>
              <w:lastRenderedPageBreak/>
              <w:t>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D6436" w14:textId="00CD23E8" w:rsidR="004E407D" w:rsidRPr="004E407D" w:rsidRDefault="004E407D" w:rsidP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глава, </w:t>
            </w:r>
            <w:r w:rsidR="00346894">
              <w:rPr>
                <w:color w:val="000000" w:themeColor="text1"/>
                <w:lang w:eastAsia="en-US"/>
              </w:rPr>
              <w:t>ведущий</w:t>
            </w:r>
            <w:r w:rsidR="00346894" w:rsidRPr="004E407D">
              <w:rPr>
                <w:color w:val="000000" w:themeColor="text1"/>
                <w:lang w:eastAsia="en-US"/>
              </w:rPr>
              <w:t xml:space="preserve"> специалист</w:t>
            </w:r>
          </w:p>
          <w:p w14:paraId="589A3891" w14:textId="77777777" w:rsidR="004E21CB" w:rsidRDefault="004E21CB" w:rsidP="009A380C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08A85F56" w14:textId="7777777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38518B" w14:textId="77777777"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9D1C03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862BF" w14:textId="55A71463" w:rsidR="004E21CB" w:rsidRPr="00346894" w:rsidRDefault="004E21CB" w:rsidP="0082234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 w:rsidRPr="00346894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346894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</w:t>
            </w:r>
            <w:r w:rsidR="00346894">
              <w:rPr>
                <w:color w:val="000000"/>
                <w:lang w:eastAsia="en-US"/>
              </w:rPr>
              <w:t xml:space="preserve"> Михновского сельского поселения Смоленского района Смоленской области</w:t>
            </w:r>
            <w:r w:rsidRPr="00346894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346894"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13A69" w14:textId="77777777"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4B2AC641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48C0C" w14:textId="3436D559" w:rsidR="004E407D" w:rsidRPr="004E407D" w:rsidRDefault="004E407D" w:rsidP="004E407D">
            <w:pPr>
              <w:rPr>
                <w:i/>
                <w:iCs/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глава, </w:t>
            </w:r>
            <w:r w:rsidR="00346894">
              <w:rPr>
                <w:color w:val="000000" w:themeColor="text1"/>
                <w:lang w:eastAsia="en-US"/>
              </w:rPr>
              <w:t>ведущий</w:t>
            </w:r>
            <w:r w:rsidR="00346894" w:rsidRPr="004E407D">
              <w:rPr>
                <w:color w:val="000000" w:themeColor="text1"/>
                <w:lang w:eastAsia="en-US"/>
              </w:rPr>
              <w:t xml:space="preserve"> специалист</w:t>
            </w:r>
          </w:p>
          <w:p w14:paraId="207D796F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</w:tr>
      <w:tr w:rsidR="004E21CB" w14:paraId="35BF9096" w14:textId="77777777" w:rsidTr="0082234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E08B6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0F6E0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BB129" w14:textId="77777777"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5E2A" w14:textId="77777777"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15D27" w14:textId="182DF009" w:rsidR="004E21CB" w:rsidRDefault="004E407D" w:rsidP="004E407D">
            <w:pPr>
              <w:rPr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</w:t>
            </w:r>
          </w:p>
        </w:tc>
      </w:tr>
      <w:tr w:rsidR="004E21CB" w14:paraId="35755675" w14:textId="77777777" w:rsidTr="0082234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AA828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B1BBF4" w14:textId="77777777"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846D0A" w14:textId="77777777"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7D39B" w14:textId="77777777"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4E5D92E9" w14:textId="77777777"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14:paraId="76D9D7EC" w14:textId="77777777"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D6C6D" w14:textId="3E1CF49D" w:rsidR="004E21CB" w:rsidRDefault="004E407D" w:rsidP="004E407D">
            <w:pPr>
              <w:rPr>
                <w:color w:val="000000" w:themeColor="text1"/>
                <w:lang w:eastAsia="en-US"/>
              </w:rPr>
            </w:pPr>
            <w:r w:rsidRPr="004E407D">
              <w:rPr>
                <w:color w:val="000000" w:themeColor="text1"/>
                <w:lang w:eastAsia="en-US"/>
              </w:rPr>
              <w:t xml:space="preserve">Администрация, </w:t>
            </w:r>
            <w:r w:rsidR="00346894">
              <w:rPr>
                <w:bCs/>
              </w:rPr>
              <w:t>Михновского</w:t>
            </w:r>
            <w:r w:rsidRPr="004E407D">
              <w:rPr>
                <w:bCs/>
              </w:rPr>
              <w:t xml:space="preserve"> сельского поселения</w:t>
            </w:r>
            <w:r w:rsidRPr="004E407D">
              <w:rPr>
                <w:color w:val="000000"/>
                <w:shd w:val="clear" w:color="auto" w:fill="FFFFFF"/>
              </w:rPr>
              <w:t xml:space="preserve"> </w:t>
            </w:r>
            <w:r w:rsidRPr="004E407D">
              <w:rPr>
                <w:bCs/>
              </w:rPr>
              <w:t>Смоленского района Смоленской области</w:t>
            </w:r>
            <w:r w:rsidRPr="004E407D">
              <w:rPr>
                <w:i/>
                <w:iCs/>
                <w:color w:val="000000" w:themeColor="text1"/>
                <w:lang w:eastAsia="en-US"/>
              </w:rPr>
              <w:t>,</w:t>
            </w:r>
            <w:r w:rsidRPr="004E407D">
              <w:rPr>
                <w:color w:val="000000" w:themeColor="text1"/>
                <w:lang w:eastAsia="en-US"/>
              </w:rPr>
              <w:t xml:space="preserve"> глава</w:t>
            </w:r>
          </w:p>
        </w:tc>
      </w:tr>
    </w:tbl>
    <w:p w14:paraId="71829D91" w14:textId="77777777" w:rsidR="00DB7474" w:rsidRDefault="00DB7474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3AE3C66D" w14:textId="77777777"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lastRenderedPageBreak/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14:paraId="4F401C16" w14:textId="77777777" w:rsidR="004E21CB" w:rsidRPr="00A83A41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14:paraId="698265AF" w14:textId="77777777"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14:paraId="2C44C161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E7C7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AB23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427F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14:paraId="3442D3CF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567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FEFB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9F80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14:paraId="560B796C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6BAB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2CD4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9337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14:paraId="1F1BC43B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1947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61A2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371A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15C0C394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14:paraId="485D465B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DF82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2A0F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6540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14:paraId="2ED7E346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DF82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5EE2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A14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14:paraId="0311C00A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BE63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9A27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C13B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14:paraId="5B00FDAC" w14:textId="77777777"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010989C" w14:textId="77777777" w:rsidR="004E21CB" w:rsidRPr="009A380C" w:rsidRDefault="004E21CB" w:rsidP="009A3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27BB8372" w14:textId="0BA41CA1" w:rsidR="004E21CB" w:rsidRPr="006317BE" w:rsidRDefault="004E21CB" w:rsidP="004E407D">
      <w:pPr>
        <w:shd w:val="clear" w:color="auto" w:fill="FFFFFF"/>
        <w:ind w:firstLine="709"/>
        <w:jc w:val="both"/>
        <w:rPr>
          <w:color w:val="22272F"/>
          <w:sz w:val="28"/>
          <w:szCs w:val="28"/>
          <w:vertAlign w:val="superscript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Главой </w:t>
      </w:r>
      <w:r w:rsidR="00346894">
        <w:rPr>
          <w:bCs/>
          <w:sz w:val="28"/>
          <w:szCs w:val="28"/>
        </w:rPr>
        <w:t>Михновского</w:t>
      </w:r>
      <w:r w:rsidR="004E407D" w:rsidRPr="00A40E2C">
        <w:rPr>
          <w:bCs/>
          <w:sz w:val="28"/>
          <w:szCs w:val="28"/>
        </w:rPr>
        <w:t xml:space="preserve"> сельского поселения</w:t>
      </w:r>
      <w:r w:rsidR="004E407D" w:rsidRPr="00A40E2C">
        <w:rPr>
          <w:color w:val="000000"/>
          <w:sz w:val="28"/>
          <w:szCs w:val="28"/>
          <w:shd w:val="clear" w:color="auto" w:fill="FFFFFF"/>
        </w:rPr>
        <w:t xml:space="preserve"> </w:t>
      </w:r>
      <w:r w:rsidR="004E407D" w:rsidRPr="00A40E2C">
        <w:rPr>
          <w:bCs/>
          <w:sz w:val="28"/>
          <w:szCs w:val="28"/>
        </w:rPr>
        <w:t>Смоленского района Смоленской области</w:t>
      </w:r>
      <w:r w:rsidR="004E407D">
        <w:rPr>
          <w:bCs/>
          <w:sz w:val="28"/>
          <w:szCs w:val="28"/>
        </w:rPr>
        <w:t>.</w:t>
      </w:r>
    </w:p>
    <w:p w14:paraId="5FAE8008" w14:textId="41E28DEE" w:rsidR="003E0BED" w:rsidRDefault="004E21CB" w:rsidP="003E0BE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 w:rsidR="003E0BED">
        <w:rPr>
          <w:color w:val="22272F"/>
          <w:sz w:val="28"/>
          <w:szCs w:val="28"/>
        </w:rPr>
        <w:t xml:space="preserve">Советом депутатов </w:t>
      </w:r>
      <w:r w:rsidR="00346894">
        <w:rPr>
          <w:bCs/>
          <w:sz w:val="28"/>
          <w:szCs w:val="28"/>
        </w:rPr>
        <w:t>Михновского</w:t>
      </w:r>
      <w:r w:rsidR="003E0BED" w:rsidRPr="00A40E2C">
        <w:rPr>
          <w:bCs/>
          <w:sz w:val="28"/>
          <w:szCs w:val="28"/>
        </w:rPr>
        <w:t xml:space="preserve"> сельского поселения</w:t>
      </w:r>
      <w:r w:rsidR="003E0BED" w:rsidRPr="00A40E2C">
        <w:rPr>
          <w:color w:val="000000"/>
          <w:sz w:val="28"/>
          <w:szCs w:val="28"/>
          <w:shd w:val="clear" w:color="auto" w:fill="FFFFFF"/>
        </w:rPr>
        <w:t xml:space="preserve"> </w:t>
      </w:r>
      <w:r w:rsidR="003E0BED" w:rsidRPr="00A40E2C">
        <w:rPr>
          <w:bCs/>
          <w:sz w:val="28"/>
          <w:szCs w:val="28"/>
        </w:rPr>
        <w:t>Смоленского района Смоленской области</w:t>
      </w:r>
      <w:r w:rsidR="003E0BED">
        <w:rPr>
          <w:bCs/>
          <w:sz w:val="28"/>
          <w:szCs w:val="28"/>
        </w:rPr>
        <w:t>.</w:t>
      </w:r>
    </w:p>
    <w:p w14:paraId="4472A805" w14:textId="2E29E7CC" w:rsidR="004E21CB" w:rsidRDefault="004E21CB" w:rsidP="003E0BE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Для осуществления ежегодной оценки результативности и эффективности </w:t>
      </w:r>
      <w:r w:rsidR="004A6670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рограммы профилактики администрацией </w:t>
      </w:r>
      <w:r w:rsidRPr="00A83A41">
        <w:rPr>
          <w:color w:val="000000" w:themeColor="text1"/>
          <w:sz w:val="28"/>
          <w:szCs w:val="28"/>
        </w:rPr>
        <w:t>не позднее 1 июля 202</w:t>
      </w:r>
      <w:r w:rsidR="00BB3D87">
        <w:rPr>
          <w:color w:val="000000" w:themeColor="text1"/>
          <w:sz w:val="28"/>
          <w:szCs w:val="28"/>
        </w:rPr>
        <w:t>5</w:t>
      </w:r>
      <w:r w:rsidRPr="00A83A41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3E0BED">
        <w:rPr>
          <w:color w:val="22272F"/>
          <w:sz w:val="28"/>
          <w:szCs w:val="28"/>
        </w:rPr>
        <w:t xml:space="preserve">Совет депутатов </w:t>
      </w:r>
      <w:r w:rsidR="00346894">
        <w:rPr>
          <w:bCs/>
          <w:sz w:val="28"/>
          <w:szCs w:val="28"/>
        </w:rPr>
        <w:t>Михновского</w:t>
      </w:r>
      <w:r w:rsidR="003E0BED" w:rsidRPr="00A40E2C">
        <w:rPr>
          <w:bCs/>
          <w:sz w:val="28"/>
          <w:szCs w:val="28"/>
        </w:rPr>
        <w:t xml:space="preserve"> сельского поселения</w:t>
      </w:r>
      <w:r w:rsidR="003E0BED" w:rsidRPr="00A40E2C">
        <w:rPr>
          <w:color w:val="000000"/>
          <w:sz w:val="28"/>
          <w:szCs w:val="28"/>
          <w:shd w:val="clear" w:color="auto" w:fill="FFFFFF"/>
        </w:rPr>
        <w:t xml:space="preserve"> </w:t>
      </w:r>
      <w:r w:rsidR="003E0BED" w:rsidRPr="00A40E2C">
        <w:rPr>
          <w:bCs/>
          <w:sz w:val="28"/>
          <w:szCs w:val="28"/>
        </w:rPr>
        <w:t>Смоленского района Смоленской области</w:t>
      </w:r>
      <w:r w:rsidR="003E0BED" w:rsidRPr="002D55A2"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</w:t>
      </w:r>
      <w:r w:rsidRPr="00A83A41">
        <w:rPr>
          <w:color w:val="000000" w:themeColor="text1"/>
          <w:sz w:val="28"/>
          <w:szCs w:val="28"/>
        </w:rPr>
        <w:t>о степени 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</w:t>
      </w:r>
      <w:r w:rsidR="004A667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14:paraId="7DA49DFB" w14:textId="77777777" w:rsidR="00E5670D" w:rsidRDefault="00E5670D"/>
    <w:sectPr w:rsidR="00E5670D" w:rsidSect="004A6670">
      <w:headerReference w:type="default" r:id="rId7"/>
      <w:footerReference w:type="default" r:id="rId8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E9352" w14:textId="77777777" w:rsidR="00113F98" w:rsidRDefault="00113F98" w:rsidP="004E21CB">
      <w:r>
        <w:separator/>
      </w:r>
    </w:p>
  </w:endnote>
  <w:endnote w:type="continuationSeparator" w:id="0">
    <w:p w14:paraId="13A4AA94" w14:textId="77777777" w:rsidR="00113F98" w:rsidRDefault="00113F98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6374" w14:textId="77777777" w:rsidR="004A6670" w:rsidRDefault="004A6670">
    <w:pPr>
      <w:pStyle w:val="a9"/>
      <w:jc w:val="center"/>
    </w:pPr>
  </w:p>
  <w:p w14:paraId="3F341B3A" w14:textId="77777777"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53FF" w14:textId="77777777" w:rsidR="00113F98" w:rsidRDefault="00113F98" w:rsidP="004E21CB">
      <w:r>
        <w:separator/>
      </w:r>
    </w:p>
  </w:footnote>
  <w:footnote w:type="continuationSeparator" w:id="0">
    <w:p w14:paraId="1D4E3646" w14:textId="77777777" w:rsidR="00113F98" w:rsidRDefault="00113F98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79147"/>
      <w:docPartObj>
        <w:docPartGallery w:val="Page Numbers (Top of Page)"/>
        <w:docPartUnique/>
      </w:docPartObj>
    </w:sdtPr>
    <w:sdtEndPr/>
    <w:sdtContent>
      <w:p w14:paraId="4A6E2490" w14:textId="77777777" w:rsidR="004A6670" w:rsidRDefault="003824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A6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E7D7543" w14:textId="77777777" w:rsidR="004A6670" w:rsidRDefault="004A66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CB"/>
    <w:rsid w:val="00012C88"/>
    <w:rsid w:val="0003508C"/>
    <w:rsid w:val="00060DDB"/>
    <w:rsid w:val="000E609B"/>
    <w:rsid w:val="00100467"/>
    <w:rsid w:val="00113F98"/>
    <w:rsid w:val="001B7388"/>
    <w:rsid w:val="00275416"/>
    <w:rsid w:val="003011B4"/>
    <w:rsid w:val="00346894"/>
    <w:rsid w:val="00382492"/>
    <w:rsid w:val="003E0BED"/>
    <w:rsid w:val="00455A6A"/>
    <w:rsid w:val="004A6670"/>
    <w:rsid w:val="004B0AC3"/>
    <w:rsid w:val="004B2765"/>
    <w:rsid w:val="004B776A"/>
    <w:rsid w:val="004C3AB1"/>
    <w:rsid w:val="004E21CB"/>
    <w:rsid w:val="004E407D"/>
    <w:rsid w:val="005535AD"/>
    <w:rsid w:val="00566B62"/>
    <w:rsid w:val="00596295"/>
    <w:rsid w:val="005D1B18"/>
    <w:rsid w:val="005E1D8B"/>
    <w:rsid w:val="005E24BE"/>
    <w:rsid w:val="006317BE"/>
    <w:rsid w:val="0067124A"/>
    <w:rsid w:val="0076447D"/>
    <w:rsid w:val="0082234A"/>
    <w:rsid w:val="00871DA8"/>
    <w:rsid w:val="008E5B57"/>
    <w:rsid w:val="009515C1"/>
    <w:rsid w:val="009A380C"/>
    <w:rsid w:val="009B0832"/>
    <w:rsid w:val="009C2CCD"/>
    <w:rsid w:val="00A67C49"/>
    <w:rsid w:val="00A83A41"/>
    <w:rsid w:val="00AF241F"/>
    <w:rsid w:val="00B5177A"/>
    <w:rsid w:val="00B64579"/>
    <w:rsid w:val="00B777E6"/>
    <w:rsid w:val="00BB3D87"/>
    <w:rsid w:val="00BC09F6"/>
    <w:rsid w:val="00C347BD"/>
    <w:rsid w:val="00C83AAD"/>
    <w:rsid w:val="00D40DA7"/>
    <w:rsid w:val="00DB7474"/>
    <w:rsid w:val="00E00495"/>
    <w:rsid w:val="00E0208A"/>
    <w:rsid w:val="00E366C4"/>
    <w:rsid w:val="00E4146C"/>
    <w:rsid w:val="00E5670D"/>
    <w:rsid w:val="00E57C38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3AA4"/>
  <w15:docId w15:val="{15B5CF5D-3350-4224-8156-96FE116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6B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6B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6B62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E60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60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2</cp:revision>
  <cp:lastPrinted>2022-01-12T09:52:00Z</cp:lastPrinted>
  <dcterms:created xsi:type="dcterms:W3CDTF">2023-11-27T13:21:00Z</dcterms:created>
  <dcterms:modified xsi:type="dcterms:W3CDTF">2023-11-27T13:21:00Z</dcterms:modified>
</cp:coreProperties>
</file>