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A9C77" w14:textId="77777777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ПРОЕКТ</w:t>
      </w:r>
    </w:p>
    <w:p w14:paraId="07A15501" w14:textId="77777777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5346BDAF" w14:textId="77777777"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2F4DA20B" wp14:editId="504E3D36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7D6DD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14:paraId="682AB287" w14:textId="2C1D0E5F" w:rsidR="00B64579" w:rsidRPr="00A36095" w:rsidRDefault="00346894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МИХНОВСКОГО</w:t>
      </w:r>
      <w:r w:rsidR="00B64579" w:rsidRPr="00A36095">
        <w:rPr>
          <w:bCs/>
          <w:sz w:val="32"/>
          <w:szCs w:val="32"/>
        </w:rPr>
        <w:t xml:space="preserve"> СЕЛЬСКОГО ПОСЕЛЕНИЯ </w:t>
      </w:r>
    </w:p>
    <w:p w14:paraId="490FC181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14:paraId="7C7F513E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3B5CC07E" w14:textId="77777777"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14:paraId="70517D1C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</w:p>
    <w:p w14:paraId="01398520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 xml:space="preserve">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14:paraId="16B4CA1C" w14:textId="77777777"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14:paraId="30BA5177" w14:textId="77777777"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6D41789" w14:textId="77777777"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197C809" w14:textId="4B49C857"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46894">
        <w:rPr>
          <w:bCs/>
          <w:sz w:val="28"/>
          <w:szCs w:val="28"/>
        </w:rPr>
        <w:t>Михновском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14:paraId="76E1DAA8" w14:textId="77777777"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8E539E" w14:textId="0D3397D4"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34689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346894">
        <w:rPr>
          <w:bCs/>
          <w:sz w:val="28"/>
          <w:szCs w:val="28"/>
        </w:rPr>
        <w:t xml:space="preserve">Михновского </w:t>
      </w:r>
      <w:r w:rsidR="00B64579" w:rsidRPr="00D822AD">
        <w:rPr>
          <w:bCs/>
          <w:sz w:val="28"/>
          <w:szCs w:val="28"/>
        </w:rPr>
        <w:t>сельского поселения Смоленского района Смоленской области</w:t>
      </w:r>
    </w:p>
    <w:p w14:paraId="5C2AC683" w14:textId="77777777"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0E81EE" w14:textId="77777777"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14:paraId="779B6857" w14:textId="77777777"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FECC91" w14:textId="07664223"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346894">
        <w:rPr>
          <w:bCs/>
          <w:sz w:val="28"/>
          <w:szCs w:val="28"/>
        </w:rPr>
        <w:t>Михновском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0CFA8D01" w14:textId="77777777"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30006EE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3168857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2794E13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2B4D891" w14:textId="77777777"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6EE4E5DA" w14:textId="5CF300D9"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346894">
        <w:rPr>
          <w:bCs/>
          <w:sz w:val="28"/>
          <w:szCs w:val="28"/>
        </w:rPr>
        <w:t>Михновского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14:paraId="5E52CF5B" w14:textId="77777777"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9E9AF4D" w14:textId="77777777"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4F6DD44" w14:textId="77777777"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D932756" w14:textId="169186A0"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</w:t>
      </w:r>
      <w:r w:rsidR="00346894">
        <w:rPr>
          <w:color w:val="000000"/>
          <w:sz w:val="28"/>
          <w:szCs w:val="28"/>
        </w:rPr>
        <w:t>а</w:t>
      </w:r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14:paraId="6158D978" w14:textId="2EC349AD" w:rsidR="00B64579" w:rsidRPr="006138EF" w:rsidRDefault="00346894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Михновского</w:t>
      </w:r>
      <w:r w:rsidR="00B64579" w:rsidRPr="006138EF">
        <w:rPr>
          <w:color w:val="000000"/>
          <w:sz w:val="28"/>
          <w:szCs w:val="28"/>
        </w:rPr>
        <w:t xml:space="preserve"> сельского поселения</w:t>
      </w:r>
    </w:p>
    <w:p w14:paraId="289BB885" w14:textId="13214587"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  </w:t>
      </w:r>
      <w:r w:rsidR="00346894">
        <w:rPr>
          <w:color w:val="000000"/>
          <w:sz w:val="28"/>
          <w:szCs w:val="28"/>
        </w:rPr>
        <w:t xml:space="preserve">А.П. </w:t>
      </w:r>
      <w:proofErr w:type="spellStart"/>
      <w:r w:rsidR="00346894">
        <w:rPr>
          <w:color w:val="000000"/>
          <w:sz w:val="28"/>
          <w:szCs w:val="28"/>
        </w:rPr>
        <w:t>Бурделёв</w:t>
      </w:r>
      <w:proofErr w:type="spellEnd"/>
    </w:p>
    <w:p w14:paraId="79029DAE" w14:textId="77777777"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14:paraId="74681478" w14:textId="77777777" w:rsidR="004E21CB" w:rsidRDefault="004E21CB" w:rsidP="004E21CB">
      <w:pPr>
        <w:rPr>
          <w:color w:val="000000" w:themeColor="text1"/>
        </w:rPr>
      </w:pPr>
    </w:p>
    <w:p w14:paraId="57E62DF6" w14:textId="77777777"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347E25A3" w14:textId="64C28D9E" w:rsidR="004E21CB" w:rsidRDefault="004E21CB" w:rsidP="003011B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346894">
        <w:rPr>
          <w:bCs/>
          <w:sz w:val="28"/>
          <w:szCs w:val="28"/>
        </w:rPr>
        <w:t>Михновского</w:t>
      </w:r>
      <w:r w:rsidR="003011B4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14:paraId="6676ADF0" w14:textId="77777777"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1FBB437" w14:textId="77777777"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14:paraId="603D8EA0" w14:textId="678B49E2"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46894">
        <w:rPr>
          <w:b/>
          <w:bCs/>
          <w:sz w:val="28"/>
          <w:szCs w:val="28"/>
        </w:rPr>
        <w:t>Михновском</w:t>
      </w:r>
      <w:r w:rsidR="003011B4" w:rsidRPr="003011B4">
        <w:rPr>
          <w:b/>
          <w:bCs/>
          <w:sz w:val="28"/>
          <w:szCs w:val="28"/>
        </w:rPr>
        <w:t xml:space="preserve">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14:paraId="349578A7" w14:textId="77777777"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14:paraId="6542610D" w14:textId="06DD0F5F"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46894">
        <w:rPr>
          <w:bCs/>
          <w:sz w:val="28"/>
          <w:szCs w:val="28"/>
        </w:rPr>
        <w:t>Михновском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</w:t>
      </w:r>
      <w:r w:rsidR="00346894">
        <w:rPr>
          <w:bCs/>
          <w:sz w:val="28"/>
          <w:szCs w:val="28"/>
        </w:rPr>
        <w:t>и</w:t>
      </w:r>
      <w:r w:rsidR="003011B4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14:paraId="3E922D61" w14:textId="77777777"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08E3AD2C" w14:textId="3E3344FE"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346894">
        <w:rPr>
          <w:rFonts w:ascii="Times New Roman" w:hAnsi="Times New Roman" w:cs="Times New Roman"/>
          <w:color w:val="000000"/>
          <w:sz w:val="28"/>
          <w:szCs w:val="28"/>
        </w:rPr>
        <w:t xml:space="preserve"> Михновском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</w:t>
      </w:r>
      <w:r w:rsidR="00346894">
        <w:rPr>
          <w:rFonts w:ascii="Times New Roman" w:hAnsi="Times New Roman" w:cs="Times New Roman"/>
          <w:bCs/>
          <w:sz w:val="28"/>
          <w:szCs w:val="28"/>
        </w:rPr>
        <w:t>и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7716AD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0ADAC55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51B92FA4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8657CAC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86CA102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A69B159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3C5ABA0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156028D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BACA481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92FB511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6421C99" w14:textId="77777777"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50081A" w14:textId="77777777"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14:paraId="3653A437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41CF927E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333D4AC" w14:textId="7D30FE04"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="00346894">
        <w:rPr>
          <w:bCs/>
          <w:sz w:val="28"/>
          <w:szCs w:val="28"/>
        </w:rPr>
        <w:t>Михновского</w:t>
      </w:r>
      <w:r w:rsidRPr="00C83A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14:paraId="0672AFB7" w14:textId="77777777"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lastRenderedPageBreak/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14:paraId="78CBC22A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14:paraId="3BE4B86C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5083E81E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14:paraId="6F6C9B6A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14:paraId="34932D84" w14:textId="77777777"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0D45EC1C" w14:textId="77777777"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4E7FA8C4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27A42B2" w14:textId="77777777"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775D51D2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5218D71B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1E00FD5A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270437AB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67D86A05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46825EB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5A839BFC" w14:textId="77777777"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603F6E1" w14:textId="77777777"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122D188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14:paraId="0FCD264D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C430DEC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379E82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CD178F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50DA389" w14:textId="77777777"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747AFC3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042EA263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C185B94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D7DE54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01D29F15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14:paraId="082D8F85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56E79F35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14:paraId="3E29F8B1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3A670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4DA5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96300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A23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7AA39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14:paraId="52510470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669AE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11619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9877C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F880C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312B1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14:paraId="369221B6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42B83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5E681" w14:textId="77777777"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688B942" w14:textId="77777777"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7DD03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1826933C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B21C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97C16AD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ED1F3" w14:textId="22248B22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346894">
              <w:rPr>
                <w:color w:val="000000" w:themeColor="text1"/>
                <w:lang w:eastAsia="en-US"/>
              </w:rPr>
              <w:t>ведущий</w:t>
            </w:r>
            <w:r w:rsidR="00C347BD">
              <w:rPr>
                <w:color w:val="000000" w:themeColor="text1"/>
                <w:lang w:eastAsia="en-US"/>
              </w:rPr>
              <w:t xml:space="preserve"> </w:t>
            </w:r>
            <w:bookmarkStart w:id="4" w:name="_GoBack"/>
            <w:bookmarkEnd w:id="4"/>
            <w:r w:rsidRPr="00566B62">
              <w:rPr>
                <w:color w:val="000000" w:themeColor="text1"/>
                <w:lang w:eastAsia="en-US"/>
              </w:rPr>
              <w:t>специалист</w:t>
            </w:r>
          </w:p>
          <w:p w14:paraId="74492EB7" w14:textId="77777777"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14:paraId="2674EAF6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0714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5A7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A622B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F64B92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0DDF9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05F25" w14:textId="1C4C5752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346894">
              <w:rPr>
                <w:color w:val="000000" w:themeColor="text1"/>
                <w:lang w:eastAsia="en-US"/>
              </w:rPr>
              <w:t>ведущий</w:t>
            </w:r>
            <w:r w:rsidRPr="00566B62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717EBF11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492B7234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958A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B57B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634AF" w14:textId="77777777"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FAFE0E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515FA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038F9E7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7E3D8" w14:textId="04ED907C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</w:t>
            </w:r>
            <w:r w:rsidR="00346894">
              <w:rPr>
                <w:color w:val="000000" w:themeColor="text1"/>
                <w:lang w:eastAsia="en-US"/>
              </w:rPr>
              <w:t xml:space="preserve">ведущий </w:t>
            </w:r>
            <w:r w:rsidRPr="004E407D">
              <w:rPr>
                <w:color w:val="000000" w:themeColor="text1"/>
                <w:lang w:eastAsia="en-US"/>
              </w:rPr>
              <w:t>специалист</w:t>
            </w:r>
          </w:p>
          <w:p w14:paraId="394C8F8A" w14:textId="77777777"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67412CAD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92343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A8A2C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417382BD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B74D0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D1579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33DD887E" w14:textId="77777777"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A12D4" w14:textId="66529588"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 xml:space="preserve">Михновского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14:paraId="62838F72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C4A2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683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31A38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1AE50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1AE8EFFB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B3D82" w14:textId="63BC6B14"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</w:t>
            </w:r>
            <w:r w:rsidR="00346894">
              <w:rPr>
                <w:color w:val="000000" w:themeColor="text1"/>
                <w:lang w:eastAsia="en-US"/>
              </w:rPr>
              <w:t xml:space="preserve">ведущий </w:t>
            </w:r>
            <w:r w:rsidRPr="00D0166D">
              <w:rPr>
                <w:color w:val="000000" w:themeColor="text1"/>
                <w:lang w:eastAsia="en-US"/>
              </w:rPr>
              <w:t>специалист</w:t>
            </w:r>
          </w:p>
        </w:tc>
      </w:tr>
      <w:tr w:rsidR="004E21CB" w14:paraId="295FAF61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305E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6EBBB" w14:textId="77777777"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E1304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C4F20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2214743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05BA2F0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BE8DA" w14:textId="6AE0066D"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14:paraId="2810D8F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6E1150F1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7F28E" w14:textId="77777777"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11504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41015B8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81DF075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F9EB6AE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14:paraId="66D32CEA" w14:textId="77777777"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E6F08F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6C9AA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3633681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502ED219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EDDC1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19CDF255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0CD669B8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26C39" w14:textId="2FB6C2EE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346894">
              <w:rPr>
                <w:color w:val="000000" w:themeColor="text1"/>
                <w:lang w:eastAsia="en-US"/>
              </w:rPr>
              <w:t>ведущий</w:t>
            </w:r>
            <w:r w:rsidR="00346894" w:rsidRPr="004E407D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2A1E78E9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2F79016C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5B26A3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E6031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0AACC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5251B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D6436" w14:textId="00CD23E8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346894">
              <w:rPr>
                <w:color w:val="000000" w:themeColor="text1"/>
                <w:lang w:eastAsia="en-US"/>
              </w:rPr>
              <w:t>ведущий</w:t>
            </w:r>
            <w:r w:rsidR="00346894" w:rsidRPr="004E407D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589A3891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08A85F56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38518B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9D1C0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862BF" w14:textId="55A71463" w:rsidR="004E21CB" w:rsidRPr="00346894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346894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346894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46894">
              <w:rPr>
                <w:color w:val="000000"/>
                <w:lang w:eastAsia="en-US"/>
              </w:rPr>
              <w:t xml:space="preserve"> Михновского сельского поселения Смоленского района Смоленской области</w:t>
            </w:r>
            <w:r w:rsidRPr="00346894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46894"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13A69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4B2AC64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48C0C" w14:textId="3436D559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346894">
              <w:rPr>
                <w:color w:val="000000" w:themeColor="text1"/>
                <w:lang w:eastAsia="en-US"/>
              </w:rPr>
              <w:t>ведущий</w:t>
            </w:r>
            <w:r w:rsidR="00346894" w:rsidRPr="004E407D">
              <w:rPr>
                <w:color w:val="000000" w:themeColor="text1"/>
                <w:lang w:eastAsia="en-US"/>
              </w:rPr>
              <w:t xml:space="preserve"> специалист</w:t>
            </w:r>
          </w:p>
          <w:p w14:paraId="207D796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35BF9096" w14:textId="77777777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E08B6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0F6E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BB129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85E2A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15D27" w14:textId="182DF009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14:paraId="35755675" w14:textId="77777777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AA828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1BBF4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46D0A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7D39B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4E5D92E9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14:paraId="76D9D7EC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D6C6D" w14:textId="3E1CF49D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346894">
              <w:rPr>
                <w:bCs/>
              </w:rPr>
              <w:t>Михновского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14:paraId="71829D91" w14:textId="77777777"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AE3C66D" w14:textId="77777777"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14:paraId="4F401C16" w14:textId="77777777"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698265AF" w14:textId="77777777"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14:paraId="2C44C161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E7C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B2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27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14:paraId="3442D3CF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656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EFB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F80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14:paraId="560B796C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BA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2CD4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33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14:paraId="1F1BC43B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194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61A2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71A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15C0C39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14:paraId="485D465B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DF82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A0F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6540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2ED7E346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F82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5EE2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A1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0311C00A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E6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9A27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C13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5B00FDAC" w14:textId="77777777"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010989C" w14:textId="77777777"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7BB8372" w14:textId="0BA41CA1"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346894">
        <w:rPr>
          <w:bCs/>
          <w:sz w:val="28"/>
          <w:szCs w:val="28"/>
        </w:rPr>
        <w:t>Михновского</w:t>
      </w:r>
      <w:r w:rsidR="004E407D" w:rsidRPr="00A40E2C">
        <w:rPr>
          <w:bCs/>
          <w:sz w:val="28"/>
          <w:szCs w:val="28"/>
        </w:rPr>
        <w:t xml:space="preserve">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14:paraId="5FAE8008" w14:textId="41E28DEE"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346894">
        <w:rPr>
          <w:bCs/>
          <w:sz w:val="28"/>
          <w:szCs w:val="28"/>
        </w:rPr>
        <w:t>Михновского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14:paraId="4472A805" w14:textId="2E29E7CC"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B3D87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346894">
        <w:rPr>
          <w:bCs/>
          <w:sz w:val="28"/>
          <w:szCs w:val="28"/>
        </w:rPr>
        <w:t>Михновского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7DA49DFB" w14:textId="77777777" w:rsidR="00E5670D" w:rsidRDefault="00E5670D"/>
    <w:sectPr w:rsidR="00E5670D" w:rsidSect="004A6670">
      <w:headerReference w:type="default" r:id="rId7"/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F253A" w14:textId="77777777" w:rsidR="00E0208A" w:rsidRDefault="00E0208A" w:rsidP="004E21CB">
      <w:r>
        <w:separator/>
      </w:r>
    </w:p>
  </w:endnote>
  <w:endnote w:type="continuationSeparator" w:id="0">
    <w:p w14:paraId="3AFF9C76" w14:textId="77777777" w:rsidR="00E0208A" w:rsidRDefault="00E0208A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06374" w14:textId="77777777" w:rsidR="004A6670" w:rsidRDefault="004A6670">
    <w:pPr>
      <w:pStyle w:val="a9"/>
      <w:jc w:val="center"/>
    </w:pPr>
  </w:p>
  <w:p w14:paraId="3F341B3A" w14:textId="77777777"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6771E" w14:textId="77777777" w:rsidR="00E0208A" w:rsidRDefault="00E0208A" w:rsidP="004E21CB">
      <w:r>
        <w:separator/>
      </w:r>
    </w:p>
  </w:footnote>
  <w:footnote w:type="continuationSeparator" w:id="0">
    <w:p w14:paraId="0293735F" w14:textId="77777777" w:rsidR="00E0208A" w:rsidRDefault="00E0208A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9147"/>
      <w:docPartObj>
        <w:docPartGallery w:val="Page Numbers (Top of Page)"/>
        <w:docPartUnique/>
      </w:docPartObj>
    </w:sdtPr>
    <w:sdtEndPr/>
    <w:sdtContent>
      <w:p w14:paraId="4A6E2490" w14:textId="77777777"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A6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E7D7543" w14:textId="77777777"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1CB"/>
    <w:rsid w:val="00012C88"/>
    <w:rsid w:val="0003508C"/>
    <w:rsid w:val="00060DDB"/>
    <w:rsid w:val="000E609B"/>
    <w:rsid w:val="00100467"/>
    <w:rsid w:val="001B7388"/>
    <w:rsid w:val="00275416"/>
    <w:rsid w:val="003011B4"/>
    <w:rsid w:val="00346894"/>
    <w:rsid w:val="00382492"/>
    <w:rsid w:val="003E0BED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D1B18"/>
    <w:rsid w:val="005E1D8B"/>
    <w:rsid w:val="005E24BE"/>
    <w:rsid w:val="006317BE"/>
    <w:rsid w:val="0067124A"/>
    <w:rsid w:val="0076447D"/>
    <w:rsid w:val="0082234A"/>
    <w:rsid w:val="00871DA8"/>
    <w:rsid w:val="008E5B57"/>
    <w:rsid w:val="009515C1"/>
    <w:rsid w:val="009A380C"/>
    <w:rsid w:val="009B0832"/>
    <w:rsid w:val="009C2CCD"/>
    <w:rsid w:val="00A67C49"/>
    <w:rsid w:val="00A83A41"/>
    <w:rsid w:val="00AF241F"/>
    <w:rsid w:val="00B5177A"/>
    <w:rsid w:val="00B64579"/>
    <w:rsid w:val="00B777E6"/>
    <w:rsid w:val="00BB3D87"/>
    <w:rsid w:val="00BC09F6"/>
    <w:rsid w:val="00C347BD"/>
    <w:rsid w:val="00C83AAD"/>
    <w:rsid w:val="00D40DA7"/>
    <w:rsid w:val="00DB7474"/>
    <w:rsid w:val="00E00495"/>
    <w:rsid w:val="00E0208A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3AA4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3</cp:revision>
  <cp:lastPrinted>2022-01-12T09:52:00Z</cp:lastPrinted>
  <dcterms:created xsi:type="dcterms:W3CDTF">2023-10-18T12:47:00Z</dcterms:created>
  <dcterms:modified xsi:type="dcterms:W3CDTF">2023-10-18T12:57:00Z</dcterms:modified>
</cp:coreProperties>
</file>