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5CE" w:rsidRPr="00F615CE" w:rsidRDefault="00F615CE" w:rsidP="00103628">
      <w:pPr>
        <w:suppressAutoHyphens/>
        <w:spacing w:after="0" w:line="240" w:lineRule="auto"/>
        <w:ind w:right="144"/>
        <w:jc w:val="center"/>
        <w:rPr>
          <w:rFonts w:ascii="Times New Roman" w:eastAsia="SimSun" w:hAnsi="Times New Roman"/>
          <w:bCs/>
          <w:sz w:val="28"/>
          <w:szCs w:val="28"/>
          <w:lang w:eastAsia="ar-SA"/>
        </w:rPr>
      </w:pPr>
      <w:bookmarkStart w:id="0" w:name="sub_1000"/>
      <w:r w:rsidRPr="00F615CE">
        <w:rPr>
          <w:rFonts w:ascii="Times New Roman" w:eastAsia="SimSun" w:hAnsi="Times New Roman"/>
          <w:noProof/>
          <w:sz w:val="28"/>
          <w:szCs w:val="28"/>
          <w:lang w:eastAsia="ru-RU"/>
        </w:rPr>
        <w:drawing>
          <wp:inline distT="0" distB="0" distL="0" distR="0" wp14:anchorId="7AD77943" wp14:editId="37540324">
            <wp:extent cx="723900" cy="723900"/>
            <wp:effectExtent l="0" t="0" r="0" b="0"/>
            <wp:docPr id="1"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rsidR="00F615CE" w:rsidRPr="00F615CE" w:rsidRDefault="00F615CE" w:rsidP="00103628">
      <w:pPr>
        <w:suppressAutoHyphens/>
        <w:spacing w:after="0" w:line="240" w:lineRule="auto"/>
        <w:ind w:right="144"/>
        <w:jc w:val="center"/>
        <w:rPr>
          <w:rFonts w:ascii="Times New Roman" w:eastAsia="SimSun" w:hAnsi="Times New Roman"/>
          <w:bCs/>
          <w:sz w:val="28"/>
          <w:szCs w:val="28"/>
          <w:lang w:eastAsia="ar-SA"/>
        </w:rPr>
      </w:pPr>
      <w:r w:rsidRPr="00F615CE">
        <w:rPr>
          <w:rFonts w:ascii="Times New Roman" w:eastAsia="SimSun" w:hAnsi="Times New Roman"/>
          <w:bCs/>
          <w:sz w:val="28"/>
          <w:szCs w:val="28"/>
          <w:lang w:eastAsia="ar-SA"/>
        </w:rPr>
        <w:t xml:space="preserve">АДМИНИСТРАЦИЯ </w:t>
      </w:r>
    </w:p>
    <w:p w:rsidR="00F615CE" w:rsidRPr="00F615CE" w:rsidRDefault="006F1492" w:rsidP="00103628">
      <w:pPr>
        <w:suppressAutoHyphens/>
        <w:spacing w:after="0" w:line="240" w:lineRule="auto"/>
        <w:ind w:right="144"/>
        <w:jc w:val="center"/>
        <w:rPr>
          <w:rFonts w:ascii="Times New Roman" w:eastAsia="SimSun" w:hAnsi="Times New Roman"/>
          <w:bCs/>
          <w:sz w:val="28"/>
          <w:szCs w:val="28"/>
          <w:lang w:eastAsia="ar-SA"/>
        </w:rPr>
      </w:pPr>
      <w:r>
        <w:rPr>
          <w:rFonts w:ascii="Times New Roman" w:eastAsia="SimSun" w:hAnsi="Times New Roman"/>
          <w:bCs/>
          <w:sz w:val="28"/>
          <w:szCs w:val="28"/>
          <w:lang w:eastAsia="ar-SA"/>
        </w:rPr>
        <w:t>МИХНОВСКОГО</w:t>
      </w:r>
      <w:r w:rsidR="00F615CE" w:rsidRPr="00F615CE">
        <w:rPr>
          <w:rFonts w:ascii="Times New Roman" w:eastAsia="SimSun" w:hAnsi="Times New Roman"/>
          <w:bCs/>
          <w:sz w:val="28"/>
          <w:szCs w:val="28"/>
          <w:lang w:eastAsia="ar-SA"/>
        </w:rPr>
        <w:t xml:space="preserve"> СЕЛЬСКОГО ПОСЕЛЕНИЯ </w:t>
      </w:r>
    </w:p>
    <w:p w:rsidR="00F615CE" w:rsidRPr="00F615CE" w:rsidRDefault="00F615CE" w:rsidP="00103628">
      <w:pPr>
        <w:suppressAutoHyphens/>
        <w:spacing w:after="0" w:line="240" w:lineRule="auto"/>
        <w:ind w:right="144"/>
        <w:jc w:val="center"/>
        <w:rPr>
          <w:rFonts w:ascii="Times New Roman" w:eastAsia="SimSun" w:hAnsi="Times New Roman"/>
          <w:bCs/>
          <w:sz w:val="28"/>
          <w:szCs w:val="28"/>
          <w:lang w:eastAsia="ar-SA"/>
        </w:rPr>
      </w:pPr>
      <w:r w:rsidRPr="00F615CE">
        <w:rPr>
          <w:rFonts w:ascii="Times New Roman" w:eastAsia="SimSun" w:hAnsi="Times New Roman"/>
          <w:bCs/>
          <w:sz w:val="28"/>
          <w:szCs w:val="28"/>
          <w:lang w:eastAsia="ar-SA"/>
        </w:rPr>
        <w:t>СМОЛЕНСКОГО РАЙОНА СМОЛЕНСКОЙ ОБЛАСТИ</w:t>
      </w:r>
    </w:p>
    <w:p w:rsidR="00F615CE" w:rsidRPr="00F615CE" w:rsidRDefault="00F615CE" w:rsidP="00103628">
      <w:pPr>
        <w:suppressAutoHyphens/>
        <w:spacing w:after="0" w:line="240" w:lineRule="auto"/>
        <w:ind w:right="144"/>
        <w:jc w:val="center"/>
        <w:rPr>
          <w:rFonts w:ascii="Times New Roman" w:eastAsia="SimSun" w:hAnsi="Times New Roman"/>
          <w:bCs/>
          <w:sz w:val="28"/>
          <w:szCs w:val="28"/>
          <w:lang w:eastAsia="ar-SA"/>
        </w:rPr>
      </w:pPr>
    </w:p>
    <w:p w:rsidR="00F615CE" w:rsidRPr="00F615CE" w:rsidRDefault="00F615CE" w:rsidP="00103628">
      <w:pPr>
        <w:suppressAutoHyphens/>
        <w:spacing w:after="0" w:line="240" w:lineRule="auto"/>
        <w:ind w:left="-426" w:right="144"/>
        <w:jc w:val="center"/>
        <w:rPr>
          <w:rFonts w:ascii="Times New Roman" w:eastAsia="SimSun" w:hAnsi="Times New Roman"/>
          <w:b/>
          <w:bCs/>
          <w:sz w:val="28"/>
          <w:szCs w:val="28"/>
        </w:rPr>
      </w:pPr>
      <w:r w:rsidRPr="00F615CE">
        <w:rPr>
          <w:rFonts w:ascii="Times New Roman" w:eastAsia="SimSun" w:hAnsi="Times New Roman"/>
          <w:b/>
          <w:bCs/>
          <w:sz w:val="28"/>
          <w:szCs w:val="28"/>
        </w:rPr>
        <w:t>П О С Т А Н О В Л Е Н И Е</w:t>
      </w:r>
    </w:p>
    <w:p w:rsidR="00F615CE" w:rsidRPr="00F615CE" w:rsidRDefault="00F615CE" w:rsidP="00103628">
      <w:pPr>
        <w:suppressAutoHyphens/>
        <w:spacing w:after="0" w:line="240" w:lineRule="auto"/>
        <w:ind w:right="144"/>
        <w:jc w:val="center"/>
        <w:rPr>
          <w:rFonts w:ascii="Times New Roman" w:hAnsi="Times New Roman"/>
          <w:b/>
          <w:bCs/>
          <w:sz w:val="28"/>
          <w:szCs w:val="28"/>
          <w:lang w:eastAsia="ar-SA"/>
        </w:rPr>
      </w:pPr>
    </w:p>
    <w:tbl>
      <w:tblPr>
        <w:tblW w:w="11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828"/>
      </w:tblGrid>
      <w:tr w:rsidR="00F615CE" w:rsidRPr="00F615CE" w:rsidTr="00F615CE">
        <w:trPr>
          <w:trHeight w:val="2601"/>
        </w:trPr>
        <w:tc>
          <w:tcPr>
            <w:tcW w:w="6487" w:type="dxa"/>
            <w:tcBorders>
              <w:top w:val="nil"/>
              <w:left w:val="nil"/>
              <w:bottom w:val="nil"/>
              <w:right w:val="nil"/>
            </w:tcBorders>
          </w:tcPr>
          <w:p w:rsidR="00F615CE" w:rsidRPr="00F615CE" w:rsidRDefault="00F615CE" w:rsidP="00103628">
            <w:pPr>
              <w:spacing w:after="0" w:line="240" w:lineRule="auto"/>
              <w:ind w:right="144"/>
              <w:rPr>
                <w:rFonts w:ascii="Times New Roman" w:hAnsi="Times New Roman"/>
                <w:sz w:val="28"/>
                <w:szCs w:val="28"/>
              </w:rPr>
            </w:pPr>
            <w:r w:rsidRPr="00F615CE">
              <w:rPr>
                <w:rFonts w:ascii="Times New Roman" w:hAnsi="Times New Roman"/>
                <w:sz w:val="28"/>
                <w:szCs w:val="28"/>
              </w:rPr>
              <w:t>от </w:t>
            </w:r>
            <w:r w:rsidR="00103628">
              <w:rPr>
                <w:rFonts w:ascii="Times New Roman" w:hAnsi="Times New Roman"/>
                <w:sz w:val="28"/>
                <w:szCs w:val="28"/>
              </w:rPr>
              <w:t>2</w:t>
            </w:r>
            <w:r w:rsidR="00F1052E">
              <w:rPr>
                <w:rFonts w:ascii="Times New Roman" w:hAnsi="Times New Roman"/>
                <w:sz w:val="28"/>
                <w:szCs w:val="28"/>
              </w:rPr>
              <w:t>2</w:t>
            </w:r>
            <w:r w:rsidR="00103628">
              <w:rPr>
                <w:rFonts w:ascii="Times New Roman" w:hAnsi="Times New Roman"/>
                <w:sz w:val="28"/>
                <w:szCs w:val="28"/>
              </w:rPr>
              <w:t xml:space="preserve"> </w:t>
            </w:r>
            <w:r w:rsidR="00F1052E">
              <w:rPr>
                <w:rFonts w:ascii="Times New Roman" w:hAnsi="Times New Roman"/>
                <w:sz w:val="28"/>
                <w:szCs w:val="28"/>
              </w:rPr>
              <w:t>января</w:t>
            </w:r>
            <w:r w:rsidR="00103628">
              <w:rPr>
                <w:rFonts w:ascii="Times New Roman" w:hAnsi="Times New Roman"/>
                <w:sz w:val="28"/>
                <w:szCs w:val="28"/>
              </w:rPr>
              <w:t xml:space="preserve"> </w:t>
            </w:r>
            <w:r w:rsidR="00011326">
              <w:rPr>
                <w:rFonts w:ascii="Times New Roman" w:hAnsi="Times New Roman"/>
                <w:sz w:val="28"/>
                <w:szCs w:val="28"/>
              </w:rPr>
              <w:t>202</w:t>
            </w:r>
            <w:r w:rsidR="00F1052E">
              <w:rPr>
                <w:rFonts w:ascii="Times New Roman" w:hAnsi="Times New Roman"/>
                <w:sz w:val="28"/>
                <w:szCs w:val="28"/>
              </w:rPr>
              <w:t>4</w:t>
            </w:r>
            <w:r w:rsidRPr="00F615CE">
              <w:rPr>
                <w:rFonts w:ascii="Times New Roman" w:hAnsi="Times New Roman"/>
                <w:sz w:val="28"/>
                <w:szCs w:val="28"/>
              </w:rPr>
              <w:t xml:space="preserve"> года  </w:t>
            </w:r>
          </w:p>
          <w:p w:rsidR="00F615CE" w:rsidRPr="00F615CE" w:rsidRDefault="00F615CE" w:rsidP="00103628">
            <w:pPr>
              <w:spacing w:after="0" w:line="240" w:lineRule="auto"/>
              <w:ind w:right="144"/>
              <w:rPr>
                <w:rFonts w:ascii="Times New Roman" w:hAnsi="Times New Roman"/>
                <w:sz w:val="28"/>
                <w:szCs w:val="28"/>
              </w:rPr>
            </w:pPr>
          </w:p>
          <w:p w:rsidR="00F615CE" w:rsidRPr="00F615CE" w:rsidRDefault="00F615CE" w:rsidP="006826B3">
            <w:pPr>
              <w:spacing w:after="0" w:line="240" w:lineRule="auto"/>
              <w:jc w:val="both"/>
              <w:rPr>
                <w:rFonts w:ascii="Times New Roman" w:hAnsi="Times New Roman"/>
                <w:bCs/>
                <w:sz w:val="28"/>
                <w:szCs w:val="28"/>
              </w:rPr>
            </w:pPr>
            <w:r w:rsidRPr="00F615CE">
              <w:rPr>
                <w:rFonts w:ascii="Times New Roman" w:hAnsi="Times New Roman"/>
                <w:sz w:val="28"/>
                <w:szCs w:val="28"/>
              </w:rPr>
              <w:t xml:space="preserve">Об утверждении Административного регламента предоставления Администрацией </w:t>
            </w:r>
            <w:r w:rsidR="006F1492">
              <w:rPr>
                <w:rFonts w:ascii="Times New Roman" w:hAnsi="Times New Roman"/>
                <w:sz w:val="28"/>
                <w:szCs w:val="28"/>
              </w:rPr>
              <w:t>Михновского</w:t>
            </w:r>
            <w:r w:rsidRPr="00F615CE">
              <w:rPr>
                <w:rFonts w:ascii="Times New Roman" w:hAnsi="Times New Roman"/>
                <w:sz w:val="28"/>
                <w:szCs w:val="28"/>
              </w:rPr>
              <w:t xml:space="preserve"> сельского поселения Смоленского района Смоленской области муниципальной услуги</w:t>
            </w:r>
            <w:r w:rsidRPr="00F615CE">
              <w:rPr>
                <w:rFonts w:ascii="Times New Roman" w:hAnsi="Times New Roman"/>
                <w:bCs/>
                <w:sz w:val="28"/>
                <w:szCs w:val="28"/>
              </w:rPr>
              <w:t xml:space="preserve"> «</w:t>
            </w:r>
            <w:r w:rsidRPr="00F615CE">
              <w:rPr>
                <w:rFonts w:ascii="Times New Roman" w:hAnsi="Times New Roman"/>
                <w:sz w:val="28"/>
                <w:szCs w:val="28"/>
              </w:rPr>
              <w:t xml:space="preserve">Выдача </w:t>
            </w:r>
            <w:r w:rsidR="00B11A79">
              <w:rPr>
                <w:rFonts w:ascii="Times New Roman" w:hAnsi="Times New Roman"/>
                <w:sz w:val="28"/>
                <w:szCs w:val="28"/>
              </w:rPr>
              <w:t xml:space="preserve">выписки из </w:t>
            </w:r>
            <w:proofErr w:type="spellStart"/>
            <w:r w:rsidR="00B11A79">
              <w:rPr>
                <w:rFonts w:ascii="Times New Roman" w:hAnsi="Times New Roman"/>
                <w:sz w:val="28"/>
                <w:szCs w:val="28"/>
              </w:rPr>
              <w:t>похозяйственных</w:t>
            </w:r>
            <w:proofErr w:type="spellEnd"/>
            <w:r w:rsidR="00B11A79">
              <w:rPr>
                <w:rFonts w:ascii="Times New Roman" w:hAnsi="Times New Roman"/>
                <w:sz w:val="28"/>
                <w:szCs w:val="28"/>
              </w:rPr>
              <w:t xml:space="preserve"> книг</w:t>
            </w:r>
            <w:r w:rsidRPr="00F615CE">
              <w:rPr>
                <w:rFonts w:ascii="Times New Roman" w:hAnsi="Times New Roman"/>
                <w:bCs/>
                <w:sz w:val="28"/>
                <w:szCs w:val="28"/>
              </w:rPr>
              <w:t>»</w:t>
            </w:r>
          </w:p>
          <w:p w:rsidR="00F615CE" w:rsidRPr="00F615CE" w:rsidRDefault="00F615CE" w:rsidP="00103628">
            <w:pPr>
              <w:spacing w:after="0" w:line="240" w:lineRule="auto"/>
              <w:ind w:right="144"/>
              <w:rPr>
                <w:rFonts w:ascii="Times New Roman" w:hAnsi="Times New Roman"/>
                <w:sz w:val="28"/>
                <w:szCs w:val="28"/>
              </w:rPr>
            </w:pPr>
          </w:p>
        </w:tc>
        <w:tc>
          <w:tcPr>
            <w:tcW w:w="4828" w:type="dxa"/>
            <w:tcBorders>
              <w:top w:val="nil"/>
              <w:left w:val="nil"/>
              <w:bottom w:val="nil"/>
              <w:right w:val="nil"/>
            </w:tcBorders>
          </w:tcPr>
          <w:p w:rsidR="00F615CE" w:rsidRPr="00F615CE" w:rsidRDefault="00F615CE" w:rsidP="00011326">
            <w:pPr>
              <w:spacing w:after="0" w:line="240" w:lineRule="auto"/>
              <w:ind w:right="144"/>
              <w:rPr>
                <w:rFonts w:ascii="Times New Roman" w:hAnsi="Times New Roman"/>
                <w:sz w:val="28"/>
                <w:szCs w:val="28"/>
              </w:rPr>
            </w:pPr>
            <w:r w:rsidRPr="00F615CE">
              <w:rPr>
                <w:rFonts w:ascii="Times New Roman" w:hAnsi="Times New Roman"/>
                <w:sz w:val="28"/>
                <w:szCs w:val="28"/>
              </w:rPr>
              <w:t xml:space="preserve">   </w:t>
            </w:r>
            <w:r w:rsidR="00F1052E">
              <w:rPr>
                <w:rFonts w:ascii="Times New Roman" w:hAnsi="Times New Roman"/>
                <w:sz w:val="28"/>
                <w:szCs w:val="28"/>
              </w:rPr>
              <w:t xml:space="preserve">                        </w:t>
            </w:r>
            <w:r w:rsidRPr="00F615CE">
              <w:rPr>
                <w:rFonts w:ascii="Times New Roman" w:hAnsi="Times New Roman"/>
                <w:sz w:val="28"/>
                <w:szCs w:val="28"/>
              </w:rPr>
              <w:t xml:space="preserve">№ </w:t>
            </w:r>
            <w:r w:rsidR="00F1052E">
              <w:rPr>
                <w:rFonts w:ascii="Times New Roman" w:hAnsi="Times New Roman"/>
                <w:sz w:val="28"/>
                <w:szCs w:val="28"/>
              </w:rPr>
              <w:t>19</w:t>
            </w:r>
          </w:p>
        </w:tc>
      </w:tr>
    </w:tbl>
    <w:p w:rsidR="00F615CE" w:rsidRPr="006826B3" w:rsidRDefault="00B11A79" w:rsidP="006826B3">
      <w:pPr>
        <w:suppressAutoHyphens/>
        <w:spacing w:after="0" w:line="240" w:lineRule="auto"/>
        <w:ind w:right="144" w:firstLine="709"/>
        <w:jc w:val="both"/>
        <w:rPr>
          <w:rFonts w:ascii="Times New Roman" w:eastAsia="SimSun" w:hAnsi="Times New Roman"/>
          <w:sz w:val="28"/>
          <w:szCs w:val="28"/>
          <w:lang w:eastAsia="ar-SA"/>
        </w:rPr>
      </w:pPr>
      <w:r w:rsidRPr="006826B3">
        <w:rPr>
          <w:rFonts w:ascii="Times New Roman" w:eastAsia="Times New Roman" w:hAnsi="Times New Roman"/>
          <w:color w:val="000000"/>
          <w:sz w:val="28"/>
          <w:szCs w:val="28"/>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Приказом Министерства сельского хозяйства РФ от 27.09.2022 № 629 «Об утверждении формы и порядка ведения </w:t>
      </w:r>
      <w:proofErr w:type="spellStart"/>
      <w:r w:rsidRPr="006826B3">
        <w:rPr>
          <w:rFonts w:ascii="Times New Roman" w:eastAsia="Times New Roman" w:hAnsi="Times New Roman"/>
          <w:color w:val="000000"/>
          <w:sz w:val="28"/>
          <w:szCs w:val="28"/>
          <w:lang w:eastAsia="ru-RU"/>
        </w:rPr>
        <w:t>похозяйственных</w:t>
      </w:r>
      <w:proofErr w:type="spellEnd"/>
      <w:r w:rsidRPr="006826B3">
        <w:rPr>
          <w:rFonts w:ascii="Times New Roman" w:eastAsia="Times New Roman" w:hAnsi="Times New Roman"/>
          <w:color w:val="000000"/>
          <w:sz w:val="28"/>
          <w:szCs w:val="28"/>
          <w:lang w:eastAsia="ru-RU"/>
        </w:rPr>
        <w:t xml:space="preserve"> книг»</w:t>
      </w:r>
      <w:r w:rsidR="00F615CE" w:rsidRPr="006826B3">
        <w:rPr>
          <w:rFonts w:ascii="Times New Roman" w:eastAsia="SimSun" w:hAnsi="Times New Roman"/>
          <w:sz w:val="28"/>
          <w:szCs w:val="28"/>
          <w:lang w:eastAsia="ar-SA"/>
        </w:rPr>
        <w:t xml:space="preserve">, </w:t>
      </w:r>
      <w:r w:rsidR="006826B3" w:rsidRPr="006826B3">
        <w:rPr>
          <w:rFonts w:ascii="Times New Roman" w:eastAsia="Times New Roman" w:hAnsi="Times New Roman"/>
          <w:color w:val="000000"/>
          <w:sz w:val="28"/>
          <w:szCs w:val="28"/>
          <w:lang w:eastAsia="ru-RU"/>
        </w:rPr>
        <w:t>руководствуясь</w:t>
      </w:r>
      <w:r w:rsidR="006826B3" w:rsidRPr="006826B3">
        <w:rPr>
          <w:rFonts w:ascii="Times New Roman" w:eastAsia="SimSun" w:hAnsi="Times New Roman"/>
          <w:sz w:val="28"/>
          <w:szCs w:val="28"/>
          <w:lang w:eastAsia="ar-SA"/>
        </w:rPr>
        <w:t xml:space="preserve"> </w:t>
      </w:r>
      <w:r w:rsidR="00F615CE" w:rsidRPr="006826B3">
        <w:rPr>
          <w:rFonts w:ascii="Times New Roman" w:eastAsia="SimSun" w:hAnsi="Times New Roman"/>
          <w:sz w:val="28"/>
          <w:szCs w:val="28"/>
          <w:lang w:eastAsia="ar-SA"/>
        </w:rPr>
        <w:t xml:space="preserve">Уставом </w:t>
      </w:r>
      <w:r w:rsidR="006F1492">
        <w:rPr>
          <w:rFonts w:ascii="Times New Roman" w:eastAsia="SimSun" w:hAnsi="Times New Roman"/>
          <w:sz w:val="28"/>
          <w:szCs w:val="28"/>
          <w:lang w:eastAsia="ar-SA"/>
        </w:rPr>
        <w:t>Михновского</w:t>
      </w:r>
      <w:r w:rsidR="00F615CE" w:rsidRPr="006826B3">
        <w:rPr>
          <w:rFonts w:ascii="Times New Roman" w:eastAsia="SimSun" w:hAnsi="Times New Roman"/>
          <w:sz w:val="28"/>
          <w:szCs w:val="28"/>
          <w:lang w:eastAsia="ar-SA"/>
        </w:rPr>
        <w:t xml:space="preserve"> сельского поселения Смоленского района Смоленской области, </w:t>
      </w:r>
    </w:p>
    <w:p w:rsidR="00F615CE" w:rsidRPr="00F615CE" w:rsidRDefault="00F615CE" w:rsidP="00803736">
      <w:pPr>
        <w:spacing w:after="0" w:line="240" w:lineRule="auto"/>
        <w:ind w:right="144"/>
        <w:jc w:val="both"/>
        <w:rPr>
          <w:rFonts w:ascii="Times New Roman" w:hAnsi="Times New Roman"/>
          <w:sz w:val="28"/>
          <w:szCs w:val="28"/>
        </w:rPr>
      </w:pPr>
      <w:r w:rsidRPr="00F615CE">
        <w:rPr>
          <w:rFonts w:ascii="Times New Roman" w:hAnsi="Times New Roman"/>
          <w:sz w:val="28"/>
          <w:szCs w:val="28"/>
        </w:rPr>
        <w:t xml:space="preserve">АДМИНИСТРАЦИЯ </w:t>
      </w:r>
      <w:r w:rsidR="006F1492">
        <w:rPr>
          <w:rFonts w:ascii="Times New Roman" w:hAnsi="Times New Roman"/>
          <w:sz w:val="28"/>
          <w:szCs w:val="28"/>
        </w:rPr>
        <w:t>МИХНОВСКОГО</w:t>
      </w:r>
      <w:r w:rsidRPr="00F615CE">
        <w:rPr>
          <w:rFonts w:ascii="Times New Roman" w:hAnsi="Times New Roman"/>
          <w:sz w:val="28"/>
          <w:szCs w:val="28"/>
        </w:rPr>
        <w:t xml:space="preserve"> СЕЛЬСКОГО ПОСЕЛЕНИЯ СМОЛЕНСКОГО РАЙОНА СМОЛЕНСКОЙ ОБЛАСТИ ПОСТАНОВЛЯЕТ:</w:t>
      </w:r>
    </w:p>
    <w:p w:rsidR="00F615CE" w:rsidRPr="00BC1D45" w:rsidRDefault="00F615CE" w:rsidP="00BC1D45">
      <w:pPr>
        <w:spacing w:after="0" w:line="240" w:lineRule="auto"/>
        <w:ind w:right="144"/>
        <w:jc w:val="both"/>
        <w:rPr>
          <w:rFonts w:ascii="Times New Roman" w:hAnsi="Times New Roman"/>
          <w:sz w:val="28"/>
          <w:szCs w:val="28"/>
        </w:rPr>
      </w:pPr>
    </w:p>
    <w:p w:rsidR="006C0193" w:rsidRPr="00BC1D45" w:rsidRDefault="006C0193" w:rsidP="00BC1D45">
      <w:pPr>
        <w:pStyle w:val="a6"/>
        <w:numPr>
          <w:ilvl w:val="0"/>
          <w:numId w:val="32"/>
        </w:numPr>
        <w:ind w:left="0" w:right="-2" w:firstLine="0"/>
        <w:rPr>
          <w:color w:val="000000"/>
          <w:sz w:val="28"/>
          <w:szCs w:val="28"/>
          <w:lang w:eastAsia="ru-RU"/>
        </w:rPr>
      </w:pPr>
      <w:r w:rsidRPr="00BC1D45">
        <w:rPr>
          <w:color w:val="000000"/>
          <w:sz w:val="28"/>
          <w:szCs w:val="28"/>
          <w:lang w:eastAsia="ru-RU"/>
        </w:rPr>
        <w:t xml:space="preserve">Утвердить административный регламент по предоставлению муниципальной услуги «Выдача выписки из </w:t>
      </w:r>
      <w:proofErr w:type="spellStart"/>
      <w:r w:rsidRPr="00BC1D45">
        <w:rPr>
          <w:color w:val="000000"/>
          <w:sz w:val="28"/>
          <w:szCs w:val="28"/>
          <w:lang w:eastAsia="ru-RU"/>
        </w:rPr>
        <w:t>похозяйственных</w:t>
      </w:r>
      <w:proofErr w:type="spellEnd"/>
      <w:r w:rsidRPr="00BC1D45">
        <w:rPr>
          <w:color w:val="000000"/>
          <w:sz w:val="28"/>
          <w:szCs w:val="28"/>
          <w:lang w:eastAsia="ru-RU"/>
        </w:rPr>
        <w:t xml:space="preserve"> книг» согласно приложению к настоящему постановлению.</w:t>
      </w:r>
    </w:p>
    <w:p w:rsidR="00F615CE" w:rsidRPr="00BC1D45" w:rsidRDefault="00F615CE" w:rsidP="00BC1D45">
      <w:pPr>
        <w:pStyle w:val="a6"/>
        <w:numPr>
          <w:ilvl w:val="0"/>
          <w:numId w:val="32"/>
        </w:numPr>
        <w:ind w:left="0" w:right="-2" w:firstLine="0"/>
        <w:rPr>
          <w:sz w:val="28"/>
          <w:szCs w:val="28"/>
        </w:rPr>
      </w:pPr>
      <w:r w:rsidRPr="00BC1D45">
        <w:rPr>
          <w:sz w:val="28"/>
          <w:szCs w:val="28"/>
        </w:rPr>
        <w:t>Настоящее постановление вступает в силу после официального опубликования в газете «Сельская правда».</w:t>
      </w:r>
    </w:p>
    <w:p w:rsidR="00BC1D45" w:rsidRPr="00BC1D45" w:rsidRDefault="00BC1D45" w:rsidP="00BC1D45">
      <w:pPr>
        <w:pStyle w:val="a6"/>
        <w:numPr>
          <w:ilvl w:val="0"/>
          <w:numId w:val="32"/>
        </w:numPr>
        <w:ind w:left="0" w:right="-2" w:firstLine="0"/>
        <w:rPr>
          <w:color w:val="000000"/>
          <w:sz w:val="28"/>
          <w:szCs w:val="28"/>
          <w:lang w:eastAsia="ru-RU"/>
        </w:rPr>
      </w:pPr>
      <w:r w:rsidRPr="00BC1D45">
        <w:rPr>
          <w:color w:val="000000"/>
          <w:sz w:val="28"/>
          <w:szCs w:val="28"/>
          <w:lang w:eastAsia="ru-RU"/>
        </w:rPr>
        <w:t xml:space="preserve"> Контроль за исполнением настоящего постановления оставляю за собой.</w:t>
      </w:r>
    </w:p>
    <w:p w:rsidR="00F615CE" w:rsidRPr="00F615CE" w:rsidRDefault="00F615CE" w:rsidP="00BC1D45">
      <w:pPr>
        <w:spacing w:after="0" w:line="240" w:lineRule="auto"/>
        <w:ind w:right="-2"/>
        <w:rPr>
          <w:rFonts w:ascii="Times New Roman" w:hAnsi="Times New Roman"/>
          <w:sz w:val="28"/>
          <w:szCs w:val="28"/>
        </w:rPr>
      </w:pPr>
    </w:p>
    <w:p w:rsidR="00F615CE" w:rsidRPr="00F615CE" w:rsidRDefault="00F615CE" w:rsidP="000D463C">
      <w:pPr>
        <w:spacing w:after="0" w:line="240" w:lineRule="auto"/>
        <w:ind w:right="144"/>
        <w:rPr>
          <w:rFonts w:ascii="Times New Roman" w:hAnsi="Times New Roman"/>
          <w:sz w:val="28"/>
          <w:szCs w:val="28"/>
        </w:rPr>
      </w:pPr>
      <w:r w:rsidRPr="00F615CE">
        <w:rPr>
          <w:rFonts w:ascii="Times New Roman" w:hAnsi="Times New Roman"/>
          <w:sz w:val="28"/>
          <w:szCs w:val="28"/>
        </w:rPr>
        <w:t>Глава муниципального образования</w:t>
      </w:r>
    </w:p>
    <w:p w:rsidR="00F615CE" w:rsidRPr="00F615CE" w:rsidRDefault="006F1492" w:rsidP="00103628">
      <w:pPr>
        <w:spacing w:after="0" w:line="240" w:lineRule="auto"/>
        <w:ind w:right="144"/>
        <w:rPr>
          <w:rFonts w:ascii="Times New Roman" w:hAnsi="Times New Roman"/>
          <w:sz w:val="28"/>
          <w:szCs w:val="28"/>
        </w:rPr>
      </w:pPr>
      <w:r>
        <w:rPr>
          <w:rFonts w:ascii="Times New Roman" w:hAnsi="Times New Roman"/>
          <w:sz w:val="28"/>
          <w:szCs w:val="28"/>
        </w:rPr>
        <w:t>Михновского</w:t>
      </w:r>
      <w:r w:rsidR="00F615CE" w:rsidRPr="00F615CE">
        <w:rPr>
          <w:rFonts w:ascii="Times New Roman" w:hAnsi="Times New Roman"/>
          <w:sz w:val="28"/>
          <w:szCs w:val="28"/>
        </w:rPr>
        <w:t xml:space="preserve"> сельского поселения </w:t>
      </w:r>
    </w:p>
    <w:p w:rsidR="00F615CE" w:rsidRPr="00F615CE" w:rsidRDefault="00F615CE" w:rsidP="00103628">
      <w:pPr>
        <w:spacing w:after="0" w:line="240" w:lineRule="auto"/>
        <w:ind w:right="144"/>
        <w:rPr>
          <w:rFonts w:ascii="Times New Roman" w:hAnsi="Times New Roman"/>
          <w:sz w:val="28"/>
          <w:szCs w:val="28"/>
        </w:rPr>
      </w:pPr>
      <w:r w:rsidRPr="00F615CE">
        <w:rPr>
          <w:rFonts w:ascii="Times New Roman" w:hAnsi="Times New Roman"/>
          <w:sz w:val="28"/>
          <w:szCs w:val="28"/>
        </w:rPr>
        <w:t xml:space="preserve">Смоленского района Смоленской области                          </w:t>
      </w:r>
      <w:r w:rsidR="006F1492">
        <w:rPr>
          <w:rFonts w:ascii="Times New Roman" w:hAnsi="Times New Roman"/>
          <w:sz w:val="28"/>
          <w:szCs w:val="28"/>
        </w:rPr>
        <w:t xml:space="preserve">А.П. </w:t>
      </w:r>
      <w:proofErr w:type="spellStart"/>
      <w:r w:rsidR="006F1492">
        <w:rPr>
          <w:rFonts w:ascii="Times New Roman" w:hAnsi="Times New Roman"/>
          <w:sz w:val="28"/>
          <w:szCs w:val="28"/>
        </w:rPr>
        <w:t>Бурделёв</w:t>
      </w:r>
      <w:proofErr w:type="spellEnd"/>
    </w:p>
    <w:bookmarkEnd w:id="0"/>
    <w:p w:rsidR="00FE1036" w:rsidRDefault="00FE1036" w:rsidP="005C53FA">
      <w:pPr>
        <w:spacing w:after="0" w:line="240" w:lineRule="auto"/>
        <w:ind w:firstLine="709"/>
        <w:jc w:val="right"/>
        <w:rPr>
          <w:rFonts w:ascii="Times New Roman" w:eastAsia="Times New Roman" w:hAnsi="Times New Roman"/>
          <w:sz w:val="24"/>
          <w:szCs w:val="24"/>
          <w:lang w:eastAsia="ru-RU"/>
        </w:rPr>
      </w:pPr>
    </w:p>
    <w:p w:rsidR="00FE1036" w:rsidRDefault="00FE1036" w:rsidP="005C53FA">
      <w:pPr>
        <w:spacing w:after="0" w:line="240" w:lineRule="auto"/>
        <w:ind w:firstLine="709"/>
        <w:jc w:val="right"/>
        <w:rPr>
          <w:rFonts w:ascii="Times New Roman" w:eastAsia="Times New Roman" w:hAnsi="Times New Roman"/>
          <w:sz w:val="24"/>
          <w:szCs w:val="24"/>
          <w:lang w:eastAsia="ru-RU"/>
        </w:rPr>
      </w:pPr>
    </w:p>
    <w:p w:rsidR="00FE1036" w:rsidRDefault="00FE1036" w:rsidP="005C53FA">
      <w:pPr>
        <w:spacing w:after="0" w:line="240" w:lineRule="auto"/>
        <w:ind w:firstLine="709"/>
        <w:jc w:val="right"/>
        <w:rPr>
          <w:rFonts w:ascii="Times New Roman" w:eastAsia="Times New Roman" w:hAnsi="Times New Roman"/>
          <w:sz w:val="24"/>
          <w:szCs w:val="24"/>
          <w:lang w:eastAsia="ru-RU"/>
        </w:rPr>
      </w:pPr>
    </w:p>
    <w:p w:rsidR="00FE1036" w:rsidRDefault="00FE1036" w:rsidP="005C53FA">
      <w:pPr>
        <w:spacing w:after="0" w:line="240" w:lineRule="auto"/>
        <w:ind w:firstLine="709"/>
        <w:jc w:val="right"/>
        <w:rPr>
          <w:rFonts w:ascii="Times New Roman" w:eastAsia="Times New Roman" w:hAnsi="Times New Roman"/>
          <w:sz w:val="24"/>
          <w:szCs w:val="24"/>
          <w:lang w:eastAsia="ru-RU"/>
        </w:rPr>
      </w:pPr>
    </w:p>
    <w:p w:rsidR="00FE1036" w:rsidRDefault="00FE1036" w:rsidP="005C53FA">
      <w:pPr>
        <w:spacing w:after="0" w:line="240" w:lineRule="auto"/>
        <w:ind w:firstLine="709"/>
        <w:jc w:val="right"/>
        <w:rPr>
          <w:rFonts w:ascii="Times New Roman" w:eastAsia="Times New Roman" w:hAnsi="Times New Roman"/>
          <w:sz w:val="24"/>
          <w:szCs w:val="24"/>
          <w:lang w:eastAsia="ru-RU"/>
        </w:rPr>
      </w:pPr>
    </w:p>
    <w:p w:rsidR="00FE1036" w:rsidRDefault="00FE1036" w:rsidP="005C53FA">
      <w:pPr>
        <w:spacing w:after="0" w:line="240" w:lineRule="auto"/>
        <w:ind w:firstLine="709"/>
        <w:jc w:val="right"/>
        <w:rPr>
          <w:rFonts w:ascii="Times New Roman" w:eastAsia="Times New Roman" w:hAnsi="Times New Roman"/>
          <w:sz w:val="24"/>
          <w:szCs w:val="24"/>
          <w:lang w:eastAsia="ru-RU"/>
        </w:rPr>
      </w:pPr>
    </w:p>
    <w:p w:rsidR="005C53FA" w:rsidRPr="00803736" w:rsidRDefault="005C53FA" w:rsidP="005C53FA">
      <w:pPr>
        <w:spacing w:after="0" w:line="240" w:lineRule="auto"/>
        <w:ind w:firstLine="709"/>
        <w:jc w:val="right"/>
        <w:rPr>
          <w:rFonts w:ascii="Times New Roman" w:eastAsia="Times New Roman" w:hAnsi="Times New Roman"/>
          <w:sz w:val="24"/>
          <w:szCs w:val="24"/>
          <w:lang w:eastAsia="ru-RU"/>
        </w:rPr>
      </w:pPr>
      <w:r w:rsidRPr="00803736">
        <w:rPr>
          <w:rFonts w:ascii="Times New Roman" w:eastAsia="Times New Roman" w:hAnsi="Times New Roman"/>
          <w:sz w:val="24"/>
          <w:szCs w:val="24"/>
          <w:lang w:eastAsia="ru-RU"/>
        </w:rPr>
        <w:lastRenderedPageBreak/>
        <w:t>Приложение</w:t>
      </w:r>
    </w:p>
    <w:p w:rsidR="005C53FA" w:rsidRPr="00803736" w:rsidRDefault="005C53FA" w:rsidP="005C53FA">
      <w:pPr>
        <w:spacing w:after="0" w:line="240" w:lineRule="auto"/>
        <w:ind w:firstLine="709"/>
        <w:jc w:val="right"/>
        <w:rPr>
          <w:rFonts w:ascii="Times New Roman" w:eastAsia="Times New Roman" w:hAnsi="Times New Roman"/>
          <w:sz w:val="24"/>
          <w:szCs w:val="24"/>
          <w:lang w:eastAsia="ru-RU"/>
        </w:rPr>
      </w:pPr>
      <w:r w:rsidRPr="00803736">
        <w:rPr>
          <w:rFonts w:ascii="Times New Roman" w:eastAsia="Times New Roman" w:hAnsi="Times New Roman"/>
          <w:sz w:val="24"/>
          <w:szCs w:val="24"/>
          <w:lang w:eastAsia="ru-RU"/>
        </w:rPr>
        <w:t>к постановлению администрации</w:t>
      </w:r>
    </w:p>
    <w:p w:rsidR="00D119E0" w:rsidRPr="00803736" w:rsidRDefault="006F1492" w:rsidP="005C53FA">
      <w:pPr>
        <w:spacing w:after="0" w:line="240" w:lineRule="auto"/>
        <w:ind w:firstLine="709"/>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Михновского</w:t>
      </w:r>
      <w:r w:rsidR="00803736" w:rsidRPr="00803736">
        <w:rPr>
          <w:rFonts w:ascii="Times New Roman" w:eastAsia="Times New Roman" w:hAnsi="Times New Roman"/>
          <w:sz w:val="24"/>
          <w:szCs w:val="24"/>
          <w:lang w:eastAsia="ru-RU"/>
        </w:rPr>
        <w:t xml:space="preserve"> сельского </w:t>
      </w:r>
      <w:r w:rsidR="00D119E0" w:rsidRPr="00803736">
        <w:rPr>
          <w:rFonts w:ascii="Times New Roman" w:eastAsia="Times New Roman" w:hAnsi="Times New Roman"/>
          <w:sz w:val="24"/>
          <w:szCs w:val="24"/>
          <w:lang w:eastAsia="ru-RU"/>
        </w:rPr>
        <w:t xml:space="preserve">поселения </w:t>
      </w:r>
    </w:p>
    <w:p w:rsidR="00D119E0" w:rsidRPr="00803736" w:rsidRDefault="00803736" w:rsidP="005C53FA">
      <w:pPr>
        <w:spacing w:after="0" w:line="240" w:lineRule="auto"/>
        <w:ind w:firstLine="709"/>
        <w:jc w:val="right"/>
        <w:rPr>
          <w:rFonts w:ascii="Times New Roman" w:eastAsia="Times New Roman" w:hAnsi="Times New Roman"/>
          <w:sz w:val="24"/>
          <w:szCs w:val="24"/>
          <w:lang w:eastAsia="ru-RU"/>
        </w:rPr>
      </w:pPr>
      <w:r w:rsidRPr="00803736">
        <w:rPr>
          <w:rFonts w:ascii="Times New Roman" w:eastAsia="Times New Roman" w:hAnsi="Times New Roman"/>
          <w:sz w:val="24"/>
          <w:szCs w:val="24"/>
          <w:lang w:eastAsia="ru-RU"/>
        </w:rPr>
        <w:t xml:space="preserve">Смоленского района Смоленской </w:t>
      </w:r>
      <w:r w:rsidR="00D119E0" w:rsidRPr="00803736">
        <w:rPr>
          <w:rFonts w:ascii="Times New Roman" w:eastAsia="Times New Roman" w:hAnsi="Times New Roman"/>
          <w:sz w:val="24"/>
          <w:szCs w:val="24"/>
          <w:lang w:eastAsia="ru-RU"/>
        </w:rPr>
        <w:t xml:space="preserve">области </w:t>
      </w:r>
    </w:p>
    <w:p w:rsidR="005C53FA" w:rsidRPr="00803736" w:rsidRDefault="005C53FA" w:rsidP="005C53FA">
      <w:pPr>
        <w:spacing w:after="0" w:line="240" w:lineRule="auto"/>
        <w:ind w:firstLine="709"/>
        <w:jc w:val="right"/>
        <w:rPr>
          <w:rFonts w:ascii="Times New Roman" w:eastAsia="Times New Roman" w:hAnsi="Times New Roman"/>
          <w:sz w:val="24"/>
          <w:szCs w:val="24"/>
          <w:lang w:eastAsia="ru-RU"/>
        </w:rPr>
      </w:pPr>
      <w:r w:rsidRPr="00803736">
        <w:rPr>
          <w:rFonts w:ascii="Times New Roman" w:eastAsia="Times New Roman" w:hAnsi="Times New Roman"/>
          <w:sz w:val="24"/>
          <w:szCs w:val="24"/>
          <w:lang w:eastAsia="ru-RU"/>
        </w:rPr>
        <w:t xml:space="preserve">от </w:t>
      </w:r>
      <w:r w:rsidR="00901E6F" w:rsidRPr="00803736">
        <w:rPr>
          <w:rFonts w:ascii="Times New Roman" w:eastAsia="Times New Roman" w:hAnsi="Times New Roman"/>
          <w:sz w:val="24"/>
          <w:szCs w:val="24"/>
          <w:lang w:eastAsia="ru-RU"/>
        </w:rPr>
        <w:t>«</w:t>
      </w:r>
      <w:r w:rsidR="00803736" w:rsidRPr="00803736">
        <w:rPr>
          <w:rFonts w:ascii="Times New Roman" w:eastAsia="Times New Roman" w:hAnsi="Times New Roman"/>
          <w:sz w:val="24"/>
          <w:szCs w:val="24"/>
          <w:lang w:eastAsia="ru-RU"/>
        </w:rPr>
        <w:t>2</w:t>
      </w:r>
      <w:r w:rsidR="00F1052E">
        <w:rPr>
          <w:rFonts w:ascii="Times New Roman" w:eastAsia="Times New Roman" w:hAnsi="Times New Roman"/>
          <w:sz w:val="24"/>
          <w:szCs w:val="24"/>
          <w:lang w:eastAsia="ru-RU"/>
        </w:rPr>
        <w:t>2</w:t>
      </w:r>
      <w:r w:rsidR="00901E6F" w:rsidRPr="00803736">
        <w:rPr>
          <w:rFonts w:ascii="Times New Roman" w:eastAsia="Times New Roman" w:hAnsi="Times New Roman"/>
          <w:sz w:val="24"/>
          <w:szCs w:val="24"/>
          <w:lang w:eastAsia="ru-RU"/>
        </w:rPr>
        <w:t>»</w:t>
      </w:r>
      <w:r w:rsidR="00803736" w:rsidRPr="00803736">
        <w:rPr>
          <w:rFonts w:ascii="Times New Roman" w:eastAsia="Times New Roman" w:hAnsi="Times New Roman"/>
          <w:sz w:val="24"/>
          <w:szCs w:val="24"/>
          <w:lang w:eastAsia="ru-RU"/>
        </w:rPr>
        <w:t xml:space="preserve"> </w:t>
      </w:r>
      <w:bookmarkStart w:id="1" w:name="_GoBack"/>
      <w:bookmarkEnd w:id="1"/>
      <w:r w:rsidR="00F1052E">
        <w:rPr>
          <w:rFonts w:ascii="Times New Roman" w:eastAsia="Times New Roman" w:hAnsi="Times New Roman"/>
          <w:sz w:val="24"/>
          <w:szCs w:val="24"/>
          <w:lang w:eastAsia="ru-RU"/>
        </w:rPr>
        <w:t>января</w:t>
      </w:r>
      <w:r w:rsidR="00F1052E" w:rsidRPr="00803736">
        <w:rPr>
          <w:rFonts w:ascii="Times New Roman" w:eastAsia="Times New Roman" w:hAnsi="Times New Roman"/>
          <w:sz w:val="24"/>
          <w:szCs w:val="24"/>
          <w:lang w:eastAsia="ru-RU"/>
        </w:rPr>
        <w:t xml:space="preserve"> 2024</w:t>
      </w:r>
      <w:r w:rsidR="00D119E0" w:rsidRPr="00803736">
        <w:rPr>
          <w:rFonts w:ascii="Times New Roman" w:eastAsia="Times New Roman" w:hAnsi="Times New Roman"/>
          <w:sz w:val="24"/>
          <w:szCs w:val="24"/>
          <w:lang w:eastAsia="ru-RU"/>
        </w:rPr>
        <w:t>г. №</w:t>
      </w:r>
      <w:r w:rsidR="00F1052E">
        <w:rPr>
          <w:rFonts w:ascii="Times New Roman" w:eastAsia="Times New Roman" w:hAnsi="Times New Roman"/>
          <w:sz w:val="24"/>
          <w:szCs w:val="24"/>
          <w:lang w:eastAsia="ru-RU"/>
        </w:rPr>
        <w:t>19</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 ОБЩИЕ ПОЛОЖЕНИЯ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6F1492">
        <w:rPr>
          <w:rFonts w:ascii="Times New Roman CYR" w:eastAsia="Times New Roman" w:hAnsi="Times New Roman CYR" w:cs="Times New Roman CYR"/>
          <w:sz w:val="24"/>
          <w:szCs w:val="24"/>
          <w:lang w:eastAsia="ru-RU"/>
        </w:rPr>
        <w:t>Михновского</w:t>
      </w:r>
      <w:r w:rsidR="00EB3B4B">
        <w:rPr>
          <w:rFonts w:ascii="Times New Roman CYR" w:eastAsia="Times New Roman" w:hAnsi="Times New Roman CYR" w:cs="Times New Roman CYR"/>
          <w:sz w:val="24"/>
          <w:szCs w:val="24"/>
          <w:lang w:eastAsia="ru-RU"/>
        </w:rPr>
        <w:t xml:space="preserve"> сельского поселения Смоленского района Смоленской области </w:t>
      </w:r>
      <w:r w:rsidRPr="005D1A60">
        <w:rPr>
          <w:rFonts w:ascii="Times New Roman CYR" w:eastAsia="Times New Roman" w:hAnsi="Times New Roman CYR" w:cs="Times New Roman CYR"/>
          <w:sz w:val="24"/>
          <w:szCs w:val="24"/>
          <w:lang w:eastAsia="ru-RU"/>
        </w:rPr>
        <w:t xml:space="preserve">(далее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6F1492">
        <w:rPr>
          <w:rFonts w:ascii="Times New Roman CYR" w:eastAsia="Times New Roman" w:hAnsi="Times New Roman CYR" w:cs="Times New Roman CYR"/>
          <w:sz w:val="24"/>
          <w:szCs w:val="24"/>
          <w:lang w:eastAsia="ru-RU"/>
        </w:rPr>
        <w:t>Михновского</w:t>
      </w:r>
      <w:r w:rsidR="00EB3B4B">
        <w:rPr>
          <w:rFonts w:ascii="Times New Roman CYR" w:eastAsia="Times New Roman" w:hAnsi="Times New Roman CYR" w:cs="Times New Roman CYR"/>
          <w:sz w:val="24"/>
          <w:szCs w:val="24"/>
          <w:lang w:eastAsia="ru-RU"/>
        </w:rPr>
        <w:t xml:space="preserve"> сельского поселения Смоленского района Смоленской области</w:t>
      </w:r>
      <w:r w:rsidRPr="005D1A60">
        <w:rPr>
          <w:rFonts w:ascii="Times New Roman CYR" w:eastAsia="Times New Roman" w:hAnsi="Times New Roman CYR" w:cs="Times New Roman CYR"/>
          <w:sz w:val="24"/>
          <w:szCs w:val="24"/>
          <w:lang w:eastAsia="ru-RU"/>
        </w:rPr>
        <w:t xml:space="preserve">(далее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 Круг заявителей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w:t>
      </w:r>
      <w:r w:rsidRPr="005D1A60">
        <w:rPr>
          <w:rFonts w:ascii="Times New Roman CYR" w:eastAsia="Times New Roman" w:hAnsi="Times New Roman CYR" w:cs="Times New Roman CYR"/>
          <w:sz w:val="24"/>
          <w:szCs w:val="24"/>
          <w:lang w:eastAsia="ru-RU"/>
        </w:rPr>
        <w:lastRenderedPageBreak/>
        <w:t>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EB3B4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3B4B">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EB3B4B"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EB3B4B">
        <w:rPr>
          <w:rFonts w:ascii="Times New Roman CYR" w:eastAsia="Times New Roman" w:hAnsi="Times New Roman CYR" w:cs="Times New Roman CYR"/>
          <w:sz w:val="24"/>
          <w:szCs w:val="24"/>
          <w:lang w:eastAsia="ru-RU"/>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w:t>
      </w:r>
      <w:r w:rsidRPr="008B4CD2">
        <w:rPr>
          <w:rFonts w:ascii="Times New Roman" w:eastAsia="Times New Roman" w:hAnsi="Times New Roman"/>
          <w:sz w:val="24"/>
          <w:szCs w:val="24"/>
          <w:lang w:eastAsia="ru-RU"/>
        </w:rPr>
        <w:t>адресу</w:t>
      </w:r>
      <w:r w:rsidRPr="00333005">
        <w:rPr>
          <w:rFonts w:ascii="Times New Roman" w:eastAsia="Times New Roman" w:hAnsi="Times New Roman"/>
          <w:sz w:val="24"/>
          <w:szCs w:val="24"/>
          <w:lang w:eastAsia="ru-RU"/>
        </w:rPr>
        <w:t xml:space="preserve"> </w:t>
      </w:r>
      <w:r w:rsidR="00333005" w:rsidRPr="00333005">
        <w:rPr>
          <w:rFonts w:ascii="Times New Roman" w:hAnsi="Times New Roman"/>
        </w:rPr>
        <w:t>https://mihnovka.smolensk.ru/</w:t>
      </w:r>
      <w:r w:rsidR="00EB3B4B" w:rsidRPr="00333005">
        <w:rPr>
          <w:rFonts w:ascii="Times New Roman" w:eastAsia="Times New Roman" w:hAnsi="Times New Roman"/>
          <w:sz w:val="24"/>
          <w:szCs w:val="24"/>
          <w:lang w:eastAsia="ru-RU"/>
        </w:rPr>
        <w:t xml:space="preserve"> </w:t>
      </w:r>
      <w:r w:rsidRPr="008B4CD2">
        <w:rPr>
          <w:rFonts w:ascii="Times New Roman CYR" w:eastAsia="Times New Roman" w:hAnsi="Times New Roman CYR" w:cs="Times New Roman CYR"/>
          <w:sz w:val="24"/>
          <w:szCs w:val="24"/>
          <w:lang w:eastAsia="ru-RU"/>
        </w:rPr>
        <w:t>(</w:t>
      </w:r>
      <w:r w:rsidRPr="00EB3B4B">
        <w:rPr>
          <w:rFonts w:ascii="Times New Roman CYR" w:eastAsia="Times New Roman" w:hAnsi="Times New Roman CYR" w:cs="Times New Roman CYR"/>
          <w:sz w:val="24"/>
          <w:szCs w:val="24"/>
          <w:lang w:eastAsia="ru-RU"/>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proofErr w:type="spellStart"/>
      <w:r w:rsidR="00333005" w:rsidRPr="00333005">
        <w:rPr>
          <w:rFonts w:ascii="Times New Roman CYR" w:eastAsia="Times New Roman" w:hAnsi="Times New Roman CYR" w:cs="Times New Roman CYR"/>
          <w:sz w:val="24"/>
          <w:szCs w:val="24"/>
          <w:lang w:val="en-US" w:eastAsia="ru-RU"/>
        </w:rPr>
        <w:t>admmihnovka</w:t>
      </w:r>
      <w:proofErr w:type="spellEnd"/>
      <w:r w:rsidR="00333005" w:rsidRPr="00333005">
        <w:rPr>
          <w:rFonts w:ascii="Times New Roman CYR" w:eastAsia="Times New Roman" w:hAnsi="Times New Roman CYR" w:cs="Times New Roman CYR"/>
          <w:sz w:val="24"/>
          <w:szCs w:val="24"/>
          <w:lang w:eastAsia="ru-RU"/>
        </w:rPr>
        <w:t>@</w:t>
      </w:r>
      <w:r w:rsidR="00333005" w:rsidRPr="00333005">
        <w:rPr>
          <w:rFonts w:ascii="Times New Roman CYR" w:eastAsia="Times New Roman" w:hAnsi="Times New Roman CYR" w:cs="Times New Roman CYR"/>
          <w:sz w:val="24"/>
          <w:szCs w:val="24"/>
          <w:lang w:val="en-US" w:eastAsia="ru-RU"/>
        </w:rPr>
        <w:t>mail</w:t>
      </w:r>
      <w:r w:rsidR="00333005" w:rsidRPr="00333005">
        <w:rPr>
          <w:rFonts w:ascii="Times New Roman CYR" w:eastAsia="Times New Roman" w:hAnsi="Times New Roman CYR" w:cs="Times New Roman CYR"/>
          <w:sz w:val="24"/>
          <w:szCs w:val="24"/>
          <w:lang w:eastAsia="ru-RU"/>
        </w:rPr>
        <w:t>.</w:t>
      </w:r>
      <w:proofErr w:type="spellStart"/>
      <w:r w:rsidR="00333005" w:rsidRPr="00333005">
        <w:rPr>
          <w:rFonts w:ascii="Times New Roman CYR" w:eastAsia="Times New Roman" w:hAnsi="Times New Roman CYR" w:cs="Times New Roman CYR"/>
          <w:sz w:val="24"/>
          <w:szCs w:val="24"/>
          <w:lang w:val="en-US" w:eastAsia="ru-RU"/>
        </w:rPr>
        <w:t>ru</w:t>
      </w:r>
      <w:proofErr w:type="spellEnd"/>
      <w:r w:rsidR="00333005" w:rsidRPr="00333005">
        <w:rPr>
          <w:rFonts w:ascii="Times New Roman CYR" w:eastAsia="Times New Roman" w:hAnsi="Times New Roman CYR" w:cs="Times New Roman CYR"/>
          <w:sz w:val="24"/>
          <w:szCs w:val="24"/>
          <w:lang w:eastAsia="ru-RU"/>
        </w:rPr>
        <w:t xml:space="preserve"> </w:t>
      </w:r>
      <w:r w:rsidRPr="00EB3B4B">
        <w:rPr>
          <w:rFonts w:ascii="Times New Roman CYR" w:eastAsia="Times New Roman" w:hAnsi="Times New Roman CYR" w:cs="Times New Roman CYR"/>
          <w:sz w:val="24"/>
          <w:szCs w:val="24"/>
          <w:lang w:eastAsia="ru-RU"/>
        </w:rPr>
        <w:t>(далее - электронная почта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 Основными требованиями при предоставлении информации по вопросам предоставления муниципальной услуги и о ходе предоставления муниципальной услуги </w:t>
      </w:r>
      <w:r w:rsidRPr="005D1A60">
        <w:rPr>
          <w:rFonts w:ascii="Times New Roman CYR" w:eastAsia="Times New Roman" w:hAnsi="Times New Roman CYR" w:cs="Times New Roman CYR"/>
          <w:sz w:val="24"/>
          <w:szCs w:val="24"/>
          <w:lang w:eastAsia="ru-RU"/>
        </w:rPr>
        <w:lastRenderedPageBreak/>
        <w:t>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008B4CD2" w:rsidRPr="00492076">
        <w:rPr>
          <w:rFonts w:ascii="Times New Roman CYR" w:eastAsia="Times New Roman" w:hAnsi="Times New Roman CYR" w:cs="Times New Roman CYR"/>
          <w:sz w:val="24"/>
          <w:szCs w:val="24"/>
          <w:lang w:eastAsia="ru-RU"/>
        </w:rPr>
        <w:t xml:space="preserve">8(4812) </w:t>
      </w:r>
      <w:r w:rsidR="00333005">
        <w:rPr>
          <w:rFonts w:ascii="Times New Roman CYR" w:eastAsia="Times New Roman" w:hAnsi="Times New Roman CYR" w:cs="Times New Roman CYR"/>
          <w:sz w:val="24"/>
          <w:szCs w:val="24"/>
          <w:lang w:eastAsia="ru-RU"/>
        </w:rPr>
        <w:t>34-45-34</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обращение, поступившее в администрацию </w:t>
      </w:r>
      <w:r w:rsidR="00333005" w:rsidRPr="005D1A60">
        <w:rPr>
          <w:rFonts w:ascii="Times New Roman CYR" w:eastAsia="Times New Roman" w:hAnsi="Times New Roman CYR" w:cs="Times New Roman CYR"/>
          <w:sz w:val="24"/>
          <w:szCs w:val="24"/>
          <w:lang w:eastAsia="ru-RU"/>
        </w:rPr>
        <w:t>в форме электронного документа,</w:t>
      </w:r>
      <w:r w:rsidRPr="005D1A60">
        <w:rPr>
          <w:rFonts w:ascii="Times New Roman CYR" w:eastAsia="Times New Roman" w:hAnsi="Times New Roman CYR" w:cs="Times New Roman CYR"/>
          <w:sz w:val="24"/>
          <w:szCs w:val="24"/>
          <w:lang w:eastAsia="ru-RU"/>
        </w:rPr>
        <w:t xml:space="preserve"> направляется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w:t>
      </w:r>
      <w:r w:rsidRPr="005D1A60">
        <w:rPr>
          <w:rFonts w:ascii="Times New Roman CYR" w:eastAsia="Times New Roman" w:hAnsi="Times New Roman CYR" w:cs="Times New Roman CYR"/>
          <w:sz w:val="24"/>
          <w:szCs w:val="24"/>
          <w:lang w:eastAsia="ru-RU"/>
        </w:rPr>
        <w:lastRenderedPageBreak/>
        <w:t>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 СТАНДАРТ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4. Наименование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Default="002E75E3" w:rsidP="002E75E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 xml:space="preserve">Глава 5. </w:t>
      </w:r>
      <w:r w:rsidRPr="002E75E3">
        <w:rPr>
          <w:rFonts w:ascii="Times New Roman CYR" w:eastAsia="Times New Roman" w:hAnsi="Times New Roman CYR" w:cs="Times New Roman CYR"/>
          <w:sz w:val="24"/>
          <w:szCs w:val="24"/>
          <w:lang w:eastAsia="ru-RU"/>
        </w:rPr>
        <w:t>Наименование органа, предоставляющего</w:t>
      </w:r>
      <w:r>
        <w:rPr>
          <w:rFonts w:ascii="Times New Roman CYR" w:eastAsia="Times New Roman" w:hAnsi="Times New Roman CYR" w:cs="Times New Roman CYR"/>
          <w:sz w:val="24"/>
          <w:szCs w:val="24"/>
          <w:lang w:eastAsia="ru-RU"/>
        </w:rPr>
        <w:t xml:space="preserve"> </w:t>
      </w:r>
      <w:r w:rsidRPr="002E75E3">
        <w:rPr>
          <w:rFonts w:ascii="Times New Roman CYR" w:eastAsia="Times New Roman" w:hAnsi="Times New Roman CYR" w:cs="Times New Roman CYR"/>
          <w:sz w:val="24"/>
          <w:szCs w:val="24"/>
          <w:lang w:eastAsia="ru-RU"/>
        </w:rPr>
        <w:t>муниципальную услугу</w:t>
      </w:r>
    </w:p>
    <w:p w:rsidR="002E75E3" w:rsidRPr="005D1A60"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предоставление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отказ в предоставлении выписки из </w:t>
      </w:r>
      <w:proofErr w:type="spellStart"/>
      <w:r w:rsidRPr="005D1A60">
        <w:rPr>
          <w:rFonts w:ascii="Times New Roman CYR" w:eastAsia="Times New Roman" w:hAnsi="Times New Roman CYR" w:cs="Times New Roman CYR"/>
          <w:sz w:val="24"/>
          <w:szCs w:val="24"/>
          <w:lang w:eastAsia="ru-RU"/>
        </w:rPr>
        <w:t>похозяйственной</w:t>
      </w:r>
      <w:proofErr w:type="spellEnd"/>
      <w:r w:rsidRPr="005D1A60">
        <w:rPr>
          <w:rFonts w:ascii="Times New Roman CYR" w:eastAsia="Times New Roman" w:hAnsi="Times New Roman CYR" w:cs="Times New Roman CYR"/>
          <w:sz w:val="24"/>
          <w:szCs w:val="24"/>
          <w:lang w:eastAsia="ru-RU"/>
        </w:rPr>
        <w:t xml:space="preserve">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w:t>
      </w:r>
      <w:proofErr w:type="spellStart"/>
      <w:r>
        <w:rPr>
          <w:rFonts w:ascii="Times New Roman CYR" w:eastAsia="Times New Roman" w:hAnsi="Times New Roman CYR" w:cs="Times New Roman CYR"/>
          <w:sz w:val="24"/>
          <w:szCs w:val="24"/>
          <w:lang w:eastAsia="ru-RU"/>
        </w:rPr>
        <w:t>похозяйственной</w:t>
      </w:r>
      <w:proofErr w:type="spellEnd"/>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 xml:space="preserve">Выписка из книги в форме электронного документа подписывается усиленной квалифицированной электронной подписью главы местной администрации или </w:t>
      </w:r>
      <w:r w:rsidRPr="001A0962">
        <w:rPr>
          <w:rFonts w:ascii="Times New Roman CYR" w:eastAsia="Times New Roman" w:hAnsi="Times New Roman CYR" w:cs="Times New Roman CYR"/>
          <w:sz w:val="24"/>
          <w:szCs w:val="24"/>
          <w:lang w:eastAsia="ru-RU"/>
        </w:rPr>
        <w:lastRenderedPageBreak/>
        <w:t>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7. Срок предоставления муниципальной услуги, срок выдачи 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w:t>
      </w:r>
      <w:r w:rsidRPr="005D1A60">
        <w:rPr>
          <w:rFonts w:ascii="Times New Roman CYR" w:eastAsia="Times New Roman" w:hAnsi="Times New Roman CYR" w:cs="Times New Roman CYR"/>
          <w:sz w:val="24"/>
          <w:szCs w:val="24"/>
          <w:lang w:eastAsia="ru-RU"/>
        </w:rPr>
        <w:lastRenderedPageBreak/>
        <w:t>представления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proofErr w:type="spellStart"/>
      <w:r w:rsidR="00492076">
        <w:rPr>
          <w:rFonts w:ascii="Times New Roman CYR" w:eastAsia="Times New Roman" w:hAnsi="Times New Roman CYR" w:cs="Times New Roman CYR"/>
          <w:sz w:val="24"/>
          <w:szCs w:val="24"/>
          <w:lang w:eastAsia="ru-RU"/>
        </w:rPr>
        <w:t>Смоленской</w:t>
      </w:r>
      <w:r w:rsidRPr="005D1A60">
        <w:rPr>
          <w:rFonts w:ascii="Times New Roman CYR" w:eastAsia="Times New Roman" w:hAnsi="Times New Roman CYR" w:cs="Times New Roman CYR"/>
          <w:sz w:val="24"/>
          <w:szCs w:val="24"/>
          <w:lang w:eastAsia="ru-RU"/>
        </w:rPr>
        <w:t>области</w:t>
      </w:r>
      <w:proofErr w:type="spellEnd"/>
      <w:r w:rsidRPr="005D1A60">
        <w:rPr>
          <w:rFonts w:ascii="Times New Roman CYR" w:eastAsia="Times New Roman" w:hAnsi="Times New Roman CYR" w:cs="Times New Roman CYR"/>
          <w:sz w:val="24"/>
          <w:szCs w:val="24"/>
          <w:lang w:eastAsia="ru-RU"/>
        </w:rPr>
        <w:t>,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35. В случае установления оснований для отказа в принятии документов должностное </w:t>
      </w:r>
      <w:r w:rsidRPr="005D1A60">
        <w:rPr>
          <w:rFonts w:ascii="Times New Roman CYR" w:eastAsia="Times New Roman" w:hAnsi="Times New Roman CYR" w:cs="Times New Roman CYR"/>
          <w:sz w:val="24"/>
          <w:szCs w:val="24"/>
          <w:lang w:eastAsia="ru-RU"/>
        </w:rPr>
        <w:lastRenderedPageBreak/>
        <w:t>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18. Срок и порядок регистрации заявления, в том числе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w:t>
      </w:r>
      <w:r w:rsidRPr="005D1A60">
        <w:rPr>
          <w:rFonts w:ascii="Times New Roman CYR" w:eastAsia="Times New Roman" w:hAnsi="Times New Roman CYR" w:cs="Times New Roman CYR"/>
          <w:sz w:val="24"/>
          <w:szCs w:val="24"/>
          <w:lang w:eastAsia="ru-RU"/>
        </w:rPr>
        <w:lastRenderedPageBreak/>
        <w:t>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333005">
        <w:rPr>
          <w:rFonts w:ascii="Times New Roman CYR" w:eastAsia="Times New Roman" w:hAnsi="Times New Roman CYR" w:cs="Times New Roman CYR"/>
          <w:sz w:val="24"/>
          <w:szCs w:val="24"/>
          <w:lang w:eastAsia="ru-RU"/>
        </w:rPr>
        <w:t>Михновского сельского поселения Смоленского района Смоленской области</w:t>
      </w:r>
      <w:r w:rsidRPr="005D1A60">
        <w:rPr>
          <w:rFonts w:ascii="Times New Roman CYR" w:eastAsia="Times New Roman" w:hAnsi="Times New Roman CYR" w:cs="Times New Roman CYR"/>
          <w:sz w:val="24"/>
          <w:szCs w:val="24"/>
          <w:lang w:eastAsia="ru-RU"/>
        </w:rPr>
        <w:t>,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56. Места для заполнения документов оборудуются информационными стендами, </w:t>
      </w:r>
      <w:r w:rsidRPr="005D1A60">
        <w:rPr>
          <w:rFonts w:ascii="Times New Roman CYR" w:eastAsia="Times New Roman" w:hAnsi="Times New Roman CYR" w:cs="Times New Roman CYR"/>
          <w:sz w:val="24"/>
          <w:szCs w:val="24"/>
          <w:lang w:eastAsia="ru-RU"/>
        </w:rPr>
        <w:lastRenderedPageBreak/>
        <w:t>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69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21. Иные требования, в том числе учитывающие особенности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квалифицированный сертификат ключа проверки электронной подписи (далее - квалифицированный сертификат) создан и выдан аккредитованным удостоверяющим </w:t>
      </w:r>
      <w:r w:rsidRPr="005D1A60">
        <w:rPr>
          <w:rFonts w:ascii="Times New Roman CYR" w:eastAsia="Times New Roman" w:hAnsi="Times New Roman CYR" w:cs="Times New Roman CYR"/>
          <w:sz w:val="24"/>
          <w:szCs w:val="24"/>
          <w:lang w:eastAsia="ru-RU"/>
        </w:rPr>
        <w:lastRenderedPageBreak/>
        <w:t>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w:t>
      </w:r>
      <w:proofErr w:type="gramStart"/>
      <w:r w:rsidRPr="005D1A60">
        <w:rPr>
          <w:rFonts w:ascii="Times New Roman CYR" w:eastAsia="Times New Roman" w:hAnsi="Times New Roman CYR" w:cs="Times New Roman CYR"/>
          <w:sz w:val="24"/>
          <w:szCs w:val="24"/>
          <w:lang w:eastAsia="ru-RU"/>
        </w:rPr>
        <w:t>прием запроса и 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79.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w:t>
      </w:r>
      <w:r w:rsidRPr="005D1A60">
        <w:rPr>
          <w:rFonts w:ascii="Times New Roman CYR" w:eastAsia="Times New Roman" w:hAnsi="Times New Roman CYR" w:cs="Times New Roman CYR"/>
          <w:sz w:val="24"/>
          <w:szCs w:val="24"/>
          <w:lang w:eastAsia="ru-RU"/>
        </w:rPr>
        <w:lastRenderedPageBreak/>
        <w:t>документов с указанием оснований отказа в приеме документов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w:t>
      </w:r>
      <w:r w:rsidRPr="005D1A60">
        <w:rPr>
          <w:rFonts w:ascii="Times New Roman CYR" w:eastAsia="Times New Roman" w:hAnsi="Times New Roman CYR" w:cs="Times New Roman CYR"/>
          <w:sz w:val="24"/>
          <w:szCs w:val="24"/>
          <w:lang w:eastAsia="ru-RU"/>
        </w:rPr>
        <w:lastRenderedPageBreak/>
        <w:t>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86. 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25.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w:t>
      </w:r>
      <w:r w:rsidRPr="003E638F">
        <w:rPr>
          <w:rFonts w:ascii="Times New Roman CYR" w:eastAsia="Times New Roman" w:hAnsi="Times New Roman CYR" w:cs="Times New Roman CYR"/>
          <w:sz w:val="24"/>
          <w:szCs w:val="24"/>
          <w:lang w:eastAsia="ru-RU"/>
        </w:rPr>
        <w:lastRenderedPageBreak/>
        <w:t>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r w:rsidR="00333005" w:rsidRPr="003E638F">
        <w:rPr>
          <w:rFonts w:ascii="Times New Roman CYR" w:eastAsia="Times New Roman" w:hAnsi="Times New Roman CYR" w:cs="Times New Roman CYR"/>
          <w:sz w:val="24"/>
          <w:szCs w:val="24"/>
          <w:lang w:eastAsia="ru-RU"/>
        </w:rPr>
        <w:t>случае,</w:t>
      </w:r>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Запись о количестве прошитых листов (например: </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26.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96.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Выписка из книги в форме электронного документа предоставляется в личном </w:t>
      </w:r>
      <w:r w:rsidRPr="003E638F">
        <w:rPr>
          <w:rFonts w:ascii="Times New Roman CYR" w:eastAsia="Times New Roman" w:hAnsi="Times New Roman CYR" w:cs="Times New Roman CYR"/>
          <w:sz w:val="24"/>
          <w:szCs w:val="24"/>
          <w:lang w:eastAsia="ru-RU"/>
        </w:rPr>
        <w:lastRenderedPageBreak/>
        <w:t>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99.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 перечень результатов государственных и (или) муниципальных услуг, входящих </w:t>
      </w:r>
      <w:r w:rsidRPr="005D1A60">
        <w:rPr>
          <w:rFonts w:ascii="Times New Roman CYR" w:eastAsia="Times New Roman" w:hAnsi="Times New Roman CYR" w:cs="Times New Roman CYR"/>
          <w:sz w:val="24"/>
          <w:szCs w:val="24"/>
          <w:lang w:eastAsia="ru-RU"/>
        </w:rPr>
        <w:lastRenderedPageBreak/>
        <w:t>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проводит проверку полноты пакета документов и соответствия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определяет последовательность предоставления государственных и (или) </w:t>
      </w:r>
      <w:r w:rsidRPr="005D1A60">
        <w:rPr>
          <w:rFonts w:ascii="Times New Roman CYR" w:eastAsia="Times New Roman" w:hAnsi="Times New Roman CYR" w:cs="Times New Roman CYR"/>
          <w:sz w:val="24"/>
          <w:szCs w:val="24"/>
          <w:lang w:eastAsia="ru-RU"/>
        </w:rPr>
        <w:lastRenderedPageBreak/>
        <w:t>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117. В случае принятия решения, указанного в подпункте 2 пункта 114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IV. ФОРМЫ КОНТРОЛЯ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Глава 29. Порядок осуществления текущего контроля за соблюдением и исполнением ответственными должностными лицами положений настоящего </w:t>
      </w:r>
      <w:r w:rsidRPr="005D1A60">
        <w:rPr>
          <w:rFonts w:ascii="Times New Roman CYR" w:eastAsia="Times New Roman" w:hAnsi="Times New Roman CYR" w:cs="Times New Roman CYR"/>
          <w:sz w:val="24"/>
          <w:szCs w:val="24"/>
          <w:lang w:eastAsia="ru-RU"/>
        </w:rPr>
        <w:lastRenderedPageBreak/>
        <w:t>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129. Обязанность соблюдения положений настоящего административного </w:t>
      </w:r>
      <w:r w:rsidRPr="005D1A60">
        <w:rPr>
          <w:rFonts w:ascii="Times New Roman CYR" w:eastAsia="Times New Roman" w:hAnsi="Times New Roman CYR" w:cs="Times New Roman CYR"/>
          <w:sz w:val="24"/>
          <w:szCs w:val="24"/>
          <w:lang w:eastAsia="ru-RU"/>
        </w:rPr>
        <w:lastRenderedPageBreak/>
        <w:t>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133. Контроль за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33.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w:t>
      </w:r>
      <w:r w:rsidRPr="005D1A60">
        <w:rPr>
          <w:rFonts w:ascii="Times New Roman CYR" w:eastAsia="Times New Roman" w:hAnsi="Times New Roman CYR" w:cs="Times New Roman CYR"/>
          <w:sz w:val="24"/>
          <w:szCs w:val="24"/>
          <w:lang w:eastAsia="ru-RU"/>
        </w:rPr>
        <w:lastRenderedPageBreak/>
        <w:t xml:space="preserve">актами </w:t>
      </w:r>
      <w:r w:rsidR="00492076">
        <w:rPr>
          <w:rFonts w:ascii="Times New Roman CYR" w:eastAsia="Times New Roman" w:hAnsi="Times New Roman CYR" w:cs="Times New Roman CYR"/>
          <w:sz w:val="24"/>
          <w:szCs w:val="24"/>
          <w:lang w:eastAsia="ru-RU"/>
        </w:rPr>
        <w:t>Смоленской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492076">
        <w:rPr>
          <w:rFonts w:ascii="Times New Roman CYR" w:eastAsia="Times New Roman" w:hAnsi="Times New Roman CYR" w:cs="Times New Roman CYR"/>
          <w:sz w:val="24"/>
          <w:szCs w:val="24"/>
          <w:lang w:eastAsia="ru-RU"/>
        </w:rPr>
        <w:t xml:space="preserve">Смоленской </w:t>
      </w:r>
      <w:r w:rsidRPr="005D1A60">
        <w:rPr>
          <w:rFonts w:ascii="Times New Roman CYR" w:eastAsia="Times New Roman" w:hAnsi="Times New Roman CYR" w:cs="Times New Roman CYR"/>
          <w:sz w:val="24"/>
          <w:szCs w:val="24"/>
          <w:lang w:eastAsia="ru-RU"/>
        </w:rPr>
        <w:t>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92076">
        <w:rPr>
          <w:rFonts w:ascii="Times New Roman CYR" w:eastAsia="Times New Roman" w:hAnsi="Times New Roman CYR" w:cs="Times New Roman CYR"/>
          <w:sz w:val="24"/>
          <w:szCs w:val="24"/>
          <w:lang w:eastAsia="ru-RU"/>
        </w:rPr>
        <w:t xml:space="preserve">Смоленской </w:t>
      </w:r>
      <w:r w:rsidRPr="005D1A60">
        <w:rPr>
          <w:rFonts w:ascii="Times New Roman CYR" w:eastAsia="Times New Roman" w:hAnsi="Times New Roman CYR" w:cs="Times New Roman CYR"/>
          <w:sz w:val="24"/>
          <w:szCs w:val="24"/>
          <w:lang w:eastAsia="ru-RU"/>
        </w:rPr>
        <w:t>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492076">
        <w:rPr>
          <w:rFonts w:ascii="Times New Roman CYR" w:eastAsia="Times New Roman" w:hAnsi="Times New Roman CYR" w:cs="Times New Roman CYR"/>
          <w:sz w:val="24"/>
          <w:szCs w:val="24"/>
          <w:lang w:eastAsia="ru-RU"/>
        </w:rPr>
        <w:t xml:space="preserve">Смоленской </w:t>
      </w:r>
      <w:r w:rsidRPr="005D1A60">
        <w:rPr>
          <w:rFonts w:ascii="Times New Roman CYR" w:eastAsia="Times New Roman" w:hAnsi="Times New Roman CYR" w:cs="Times New Roman CYR"/>
          <w:sz w:val="24"/>
          <w:szCs w:val="24"/>
          <w:lang w:eastAsia="ru-RU"/>
        </w:rPr>
        <w:t>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492076">
        <w:rPr>
          <w:rFonts w:ascii="Times New Roman CYR" w:eastAsia="Times New Roman" w:hAnsi="Times New Roman CYR" w:cs="Times New Roman CYR"/>
          <w:sz w:val="24"/>
          <w:szCs w:val="24"/>
          <w:lang w:eastAsia="ru-RU"/>
        </w:rPr>
        <w:t xml:space="preserve">Смоленской </w:t>
      </w:r>
      <w:r w:rsidRPr="005D1A60">
        <w:rPr>
          <w:rFonts w:ascii="Times New Roman CYR" w:eastAsia="Times New Roman" w:hAnsi="Times New Roman CYR" w:cs="Times New Roman CYR"/>
          <w:sz w:val="24"/>
          <w:szCs w:val="24"/>
          <w:lang w:eastAsia="ru-RU"/>
        </w:rPr>
        <w:t>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492076">
        <w:rPr>
          <w:rFonts w:ascii="Times New Roman CYR" w:eastAsia="Times New Roman" w:hAnsi="Times New Roman CYR" w:cs="Times New Roman CYR"/>
          <w:sz w:val="24"/>
          <w:szCs w:val="24"/>
          <w:lang w:eastAsia="ru-RU"/>
        </w:rPr>
        <w:t xml:space="preserve">Смоленской </w:t>
      </w:r>
      <w:r w:rsidRPr="005D1A60">
        <w:rPr>
          <w:rFonts w:ascii="Times New Roman CYR" w:eastAsia="Times New Roman" w:hAnsi="Times New Roman CYR" w:cs="Times New Roman CYR"/>
          <w:sz w:val="24"/>
          <w:szCs w:val="24"/>
          <w:lang w:eastAsia="ru-RU"/>
        </w:rPr>
        <w:t xml:space="preserve">области или министру экономического развития </w:t>
      </w:r>
      <w:r w:rsidR="00492076">
        <w:rPr>
          <w:rFonts w:ascii="Times New Roman CYR" w:eastAsia="Times New Roman" w:hAnsi="Times New Roman CYR" w:cs="Times New Roman CYR"/>
          <w:sz w:val="24"/>
          <w:szCs w:val="24"/>
          <w:lang w:eastAsia="ru-RU"/>
        </w:rPr>
        <w:t xml:space="preserve">Смоленской </w:t>
      </w:r>
      <w:r w:rsidRPr="005D1A60">
        <w:rPr>
          <w:rFonts w:ascii="Times New Roman CYR" w:eastAsia="Times New Roman" w:hAnsi="Times New Roman CYR" w:cs="Times New Roman CYR"/>
          <w:sz w:val="24"/>
          <w:szCs w:val="24"/>
          <w:lang w:eastAsia="ru-RU"/>
        </w:rPr>
        <w:t>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путем обращения заявителя или его представителя через организации почтовой 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1118"/>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145.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both"/>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92076" w:rsidRDefault="00492076"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27060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5D1A60">
            <w:pPr>
              <w:widowControl w:val="0"/>
              <w:autoSpaceDE w:val="0"/>
              <w:autoSpaceDN w:val="0"/>
              <w:adjustRightInd w:val="0"/>
              <w:spacing w:after="0" w:line="240" w:lineRule="auto"/>
              <w:ind w:left="279" w:firstLine="55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5D1A60">
            <w:pPr>
              <w:widowControl w:val="0"/>
              <w:autoSpaceDE w:val="0"/>
              <w:autoSpaceDN w:val="0"/>
              <w:adjustRightInd w:val="0"/>
              <w:spacing w:after="0" w:line="240" w:lineRule="auto"/>
              <w:ind w:firstLine="838"/>
              <w:jc w:val="both"/>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проживающего по адресу: ___________ ___________________________________</w:t>
            </w:r>
          </w:p>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(нужное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20397F"/>
    <w:multiLevelType w:val="hybridMultilevel"/>
    <w:tmpl w:val="20F4ADDE"/>
    <w:lvl w:ilvl="0" w:tplc="486A57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15:restartNumberingAfterBreak="0">
    <w:nsid w:val="4B3612A1"/>
    <w:multiLevelType w:val="hybridMultilevel"/>
    <w:tmpl w:val="E1D8C0B4"/>
    <w:lvl w:ilvl="0" w:tplc="50DA4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4" w15:restartNumberingAfterBreak="0">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21"/>
  </w:num>
  <w:num w:numId="4">
    <w:abstractNumId w:val="3"/>
  </w:num>
  <w:num w:numId="5">
    <w:abstractNumId w:val="26"/>
  </w:num>
  <w:num w:numId="6">
    <w:abstractNumId w:val="8"/>
  </w:num>
  <w:num w:numId="7">
    <w:abstractNumId w:val="7"/>
  </w:num>
  <w:num w:numId="8">
    <w:abstractNumId w:val="20"/>
  </w:num>
  <w:num w:numId="9">
    <w:abstractNumId w:val="22"/>
  </w:num>
  <w:num w:numId="10">
    <w:abstractNumId w:val="28"/>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30"/>
  </w:num>
  <w:num w:numId="18">
    <w:abstractNumId w:val="24"/>
  </w:num>
  <w:num w:numId="19">
    <w:abstractNumId w:val="25"/>
  </w:num>
  <w:num w:numId="20">
    <w:abstractNumId w:val="5"/>
  </w:num>
  <w:num w:numId="21">
    <w:abstractNumId w:val="27"/>
  </w:num>
  <w:num w:numId="22">
    <w:abstractNumId w:val="17"/>
  </w:num>
  <w:num w:numId="23">
    <w:abstractNumId w:val="2"/>
  </w:num>
  <w:num w:numId="24">
    <w:abstractNumId w:val="6"/>
  </w:num>
  <w:num w:numId="25">
    <w:abstractNumId w:val="31"/>
  </w:num>
  <w:num w:numId="26">
    <w:abstractNumId w:val="29"/>
  </w:num>
  <w:num w:numId="27">
    <w:abstractNumId w:val="12"/>
  </w:num>
  <w:num w:numId="28">
    <w:abstractNumId w:val="14"/>
  </w:num>
  <w:num w:numId="29">
    <w:abstractNumId w:val="4"/>
  </w:num>
  <w:num w:numId="30">
    <w:abstractNumId w:val="23"/>
  </w:num>
  <w:num w:numId="31">
    <w:abstractNumId w:val="18"/>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C2C"/>
    <w:rsid w:val="00011326"/>
    <w:rsid w:val="000D463C"/>
    <w:rsid w:val="00103628"/>
    <w:rsid w:val="001A0962"/>
    <w:rsid w:val="0021733A"/>
    <w:rsid w:val="0027060E"/>
    <w:rsid w:val="002E75E3"/>
    <w:rsid w:val="00333005"/>
    <w:rsid w:val="0033631A"/>
    <w:rsid w:val="003364A3"/>
    <w:rsid w:val="003E638F"/>
    <w:rsid w:val="004306FE"/>
    <w:rsid w:val="00492076"/>
    <w:rsid w:val="005A1C2C"/>
    <w:rsid w:val="005C53FA"/>
    <w:rsid w:val="005D1A60"/>
    <w:rsid w:val="006826B3"/>
    <w:rsid w:val="006C0193"/>
    <w:rsid w:val="006F1492"/>
    <w:rsid w:val="00803736"/>
    <w:rsid w:val="0088214F"/>
    <w:rsid w:val="008B4CD2"/>
    <w:rsid w:val="00901E6F"/>
    <w:rsid w:val="0092655A"/>
    <w:rsid w:val="00A51C29"/>
    <w:rsid w:val="00AA5692"/>
    <w:rsid w:val="00AE140E"/>
    <w:rsid w:val="00B11A79"/>
    <w:rsid w:val="00BC1D45"/>
    <w:rsid w:val="00C101A2"/>
    <w:rsid w:val="00D119E0"/>
    <w:rsid w:val="00D648BC"/>
    <w:rsid w:val="00DB3CE0"/>
    <w:rsid w:val="00E115CB"/>
    <w:rsid w:val="00EA7355"/>
    <w:rsid w:val="00EA7501"/>
    <w:rsid w:val="00EB3B4B"/>
    <w:rsid w:val="00F1052E"/>
    <w:rsid w:val="00F152EB"/>
    <w:rsid w:val="00F37BFA"/>
    <w:rsid w:val="00F615CE"/>
    <w:rsid w:val="00FE1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0720"/>
  <w15:docId w15:val="{8F20079C-7EEC-4186-8CB7-C771EDD5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 w:type="paragraph" w:styleId="a6">
    <w:name w:val="List Paragraph"/>
    <w:basedOn w:val="a"/>
    <w:uiPriority w:val="1"/>
    <w:qFormat/>
    <w:rsid w:val="00F615CE"/>
    <w:pPr>
      <w:widowControl w:val="0"/>
      <w:autoSpaceDE w:val="0"/>
      <w:autoSpaceDN w:val="0"/>
      <w:spacing w:after="0" w:line="240" w:lineRule="auto"/>
      <w:ind w:left="122" w:firstLine="708"/>
      <w:jc w:val="both"/>
    </w:pPr>
    <w:rPr>
      <w:rFonts w:ascii="Times New Roman" w:eastAsia="Times New Roman" w:hAnsi="Times New Roman"/>
    </w:rPr>
  </w:style>
  <w:style w:type="paragraph" w:styleId="a7">
    <w:name w:val="Balloon Text"/>
    <w:basedOn w:val="a"/>
    <w:link w:val="a8"/>
    <w:uiPriority w:val="99"/>
    <w:semiHidden/>
    <w:unhideWhenUsed/>
    <w:rsid w:val="00F1052E"/>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052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12485</Words>
  <Characters>71171</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83490</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Михновка Инспектор</cp:lastModifiedBy>
  <cp:revision>8</cp:revision>
  <cp:lastPrinted>2024-01-22T12:12:00Z</cp:lastPrinted>
  <dcterms:created xsi:type="dcterms:W3CDTF">2024-01-09T09:59:00Z</dcterms:created>
  <dcterms:modified xsi:type="dcterms:W3CDTF">2024-01-22T12:13:00Z</dcterms:modified>
</cp:coreProperties>
</file>